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E8AF" w14:textId="77777777" w:rsidR="00BC241C" w:rsidRPr="00BC241C" w:rsidRDefault="00BC241C" w:rsidP="00BC241C">
      <w:pPr>
        <w:jc w:val="right"/>
        <w:rPr>
          <w:rFonts w:ascii="Montserrat Light" w:hAnsi="Montserrat Light"/>
          <w:b/>
          <w:bCs/>
        </w:rPr>
      </w:pPr>
      <w:r w:rsidRPr="00BC241C">
        <w:rPr>
          <w:rFonts w:ascii="Montserrat Light" w:hAnsi="Montserrat Light"/>
          <w:b/>
          <w:bCs/>
        </w:rPr>
        <w:t xml:space="preserve">AVISO DE PRIVACIDAD INTEGRAL APLICATIVO PADRÓN DE BENEFICIARIOS DE LA FINANCIERA NACIONAL DE DESARROLLO AGROPECUARIO, RURAL, FORESTAL Y PESQUERO PARA CONFORMAR LA BASE DE DATOS DEL SISTEMA INTEGRAL DE INFORMACIÓN DE PADRONES DE PROGRAMAS GUBERNAMENTALES (SIIPPG) POR PARTE DE LA FINANCIERA NACIONAL DE DESARROLLO AGROPECUARIO, RURAL, FORESTAL Y PESQUERO. </w:t>
      </w:r>
    </w:p>
    <w:p w14:paraId="74873C48" w14:textId="77777777" w:rsidR="00BC241C" w:rsidRDefault="00BC241C" w:rsidP="00BC241C">
      <w:pPr>
        <w:jc w:val="both"/>
        <w:rPr>
          <w:rFonts w:ascii="Montserrat Light" w:hAnsi="Montserrat Light"/>
        </w:rPr>
      </w:pPr>
    </w:p>
    <w:p w14:paraId="41E828EE" w14:textId="77777777" w:rsidR="0098787C" w:rsidRPr="007065B4" w:rsidRDefault="00BC241C" w:rsidP="0098787C">
      <w:pPr>
        <w:spacing w:line="276" w:lineRule="auto"/>
        <w:ind w:firstLine="708"/>
        <w:jc w:val="both"/>
        <w:rPr>
          <w:rFonts w:ascii="Montserrat Light" w:hAnsi="Montserrat Light"/>
        </w:rPr>
      </w:pPr>
      <w:r w:rsidRPr="00BC241C">
        <w:rPr>
          <w:rFonts w:ascii="Montserrat Light" w:hAnsi="Montserrat Light"/>
        </w:rPr>
        <w:t xml:space="preserve">La Financiera Nacional de Desarrollo Agropecuario, Rural, Forestal y Pesquero (FND), con domicilio en Agrarismo, No. 227, Colonia Escandón, Alcaldía Miguel Hidalgo, C.P. 11800, Ciudad de México, es el responsable del tratamiento de los datos personales que nos proporcionen los beneficiarios de los programas de Apoyo contemplados en las “Reglas de Operación de los programas de Apoyo de la FND para Acceder al Crédito y Fomentar la Integración Económica y Financiera para el Desarrollo Rural”, los cuales serán protegidos conforme a lo dispuesto por la Ley General de Protección de Datos Personales en Posesión de Sujetos Obligados (la “LGPDPPSO”), </w:t>
      </w:r>
      <w:r w:rsidR="0098787C" w:rsidRPr="007B1321">
        <w:rPr>
          <w:rFonts w:ascii="Montserrat Light" w:hAnsi="Montserrat Light"/>
        </w:rPr>
        <w:t>los Lineamientos Generales de Protección de Datos Personales para el Sector Público (en adelante los Lineamientos) y demás normatividad que resulte aplicable.</w:t>
      </w:r>
    </w:p>
    <w:p w14:paraId="1437F8F8" w14:textId="0276FDEB" w:rsidR="00BC241C" w:rsidRDefault="00BC241C" w:rsidP="00BC241C">
      <w:pPr>
        <w:jc w:val="both"/>
        <w:rPr>
          <w:rFonts w:ascii="Montserrat Light" w:hAnsi="Montserrat Light"/>
        </w:rPr>
      </w:pPr>
    </w:p>
    <w:p w14:paraId="6E016378" w14:textId="77777777" w:rsidR="00BC241C" w:rsidRDefault="00BC241C" w:rsidP="00BC241C">
      <w:pPr>
        <w:jc w:val="both"/>
        <w:rPr>
          <w:rFonts w:ascii="Montserrat Light" w:hAnsi="Montserrat Light"/>
        </w:rPr>
      </w:pPr>
      <w:r w:rsidRPr="00BC241C">
        <w:rPr>
          <w:rFonts w:ascii="Montserrat Light" w:hAnsi="Montserrat Light"/>
          <w:b/>
          <w:bCs/>
        </w:rPr>
        <w:t xml:space="preserve">Datos y finalidad del tratamiento para las que se obtienen sus datos personales </w:t>
      </w:r>
    </w:p>
    <w:p w14:paraId="519165C8" w14:textId="77777777" w:rsidR="00BC241C" w:rsidRDefault="00BC241C" w:rsidP="00BC241C">
      <w:pPr>
        <w:jc w:val="both"/>
        <w:rPr>
          <w:rFonts w:ascii="Montserrat Light" w:hAnsi="Montserrat Light"/>
        </w:rPr>
      </w:pPr>
      <w:r w:rsidRPr="00BC241C">
        <w:rPr>
          <w:rFonts w:ascii="Montserrat Light" w:hAnsi="Montserrat Light"/>
        </w:rPr>
        <w:t xml:space="preserve">Los datos personales que se registren en el Aplicativo padrón de beneficiarios de la FND, será con el objetivo de registrar información del padrón de beneficiarios de los Programas de apoyo en el Sistema de la FND a través de los cuales se entregan o canalizan apoyos a las personas físicas o morales, que cumplan con los criterios de elegibilidad, a fin de realizar un listado de beneficiarios de estos Programas y estar en condiciones de evaluar las posibles duplicidades de atención a dichos beneficiarios. </w:t>
      </w:r>
    </w:p>
    <w:p w14:paraId="15EEEA25" w14:textId="77777777" w:rsidR="00BC241C" w:rsidRDefault="00BC241C" w:rsidP="00BC241C">
      <w:pPr>
        <w:jc w:val="both"/>
        <w:rPr>
          <w:rFonts w:ascii="Montserrat Light" w:hAnsi="Montserrat Light"/>
        </w:rPr>
      </w:pPr>
      <w:r w:rsidRPr="00BC241C">
        <w:rPr>
          <w:rFonts w:ascii="Montserrat Light" w:hAnsi="Montserrat Light"/>
        </w:rPr>
        <w:t>Asimismo, se hace constar que los datos incorporados por los beneficiarios al sistema son verídicos y con ello informar a la Secretaría de la Función Pública, así como cumplir con lo estipulado en los Catálogos de Información del Instituto Nacional de Estadística y Geografía (INEGI), así como validar la información del CURP con el Registro Nacional de Población e Identificación Personal (RENAPO).</w:t>
      </w:r>
    </w:p>
    <w:p w14:paraId="2DFD4DB6" w14:textId="77777777" w:rsidR="00BC241C" w:rsidRDefault="00BC241C" w:rsidP="00BC241C">
      <w:pPr>
        <w:jc w:val="both"/>
        <w:rPr>
          <w:rFonts w:ascii="Montserrat Light" w:hAnsi="Montserrat Light"/>
        </w:rPr>
      </w:pPr>
      <w:r w:rsidRPr="00BC241C">
        <w:rPr>
          <w:rFonts w:ascii="Montserrat Light" w:hAnsi="Montserrat Light"/>
        </w:rPr>
        <w:t xml:space="preserve">Para las finalidades antes señaladas se recaba la siguiente información y datos personales: </w:t>
      </w:r>
    </w:p>
    <w:p w14:paraId="7E587DD4" w14:textId="77777777"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Nombre completo </w:t>
      </w:r>
    </w:p>
    <w:p w14:paraId="683204EB" w14:textId="77777777"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Clave Única de Registro Poblacional (CURP) </w:t>
      </w:r>
    </w:p>
    <w:p w14:paraId="5ADC25A7" w14:textId="77777777"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Fecha de nacimiento </w:t>
      </w:r>
    </w:p>
    <w:p w14:paraId="11D6882F" w14:textId="77777777" w:rsidR="00BC241C" w:rsidRDefault="00BC241C" w:rsidP="00BC241C">
      <w:pPr>
        <w:spacing w:after="0"/>
        <w:jc w:val="both"/>
        <w:rPr>
          <w:rFonts w:ascii="Montserrat Light" w:hAnsi="Montserrat Light"/>
        </w:rPr>
      </w:pPr>
      <w:r w:rsidRPr="00BC241C">
        <w:rPr>
          <w:rFonts w:ascii="Montserrat Light" w:hAnsi="Montserrat Light"/>
        </w:rPr>
        <w:lastRenderedPageBreak/>
        <w:sym w:font="Symbol" w:char="F0B7"/>
      </w:r>
      <w:r w:rsidRPr="00BC241C">
        <w:rPr>
          <w:rFonts w:ascii="Montserrat Light" w:hAnsi="Montserrat Light"/>
        </w:rPr>
        <w:t xml:space="preserve"> Estado de nacimiento </w:t>
      </w:r>
    </w:p>
    <w:p w14:paraId="3CEA4EEB" w14:textId="77777777"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Sexo </w:t>
      </w:r>
    </w:p>
    <w:p w14:paraId="1FF49069" w14:textId="77777777"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Estado civil </w:t>
      </w:r>
    </w:p>
    <w:p w14:paraId="46AED5BD" w14:textId="77777777"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Domicilio del beneficiario (Tipo de vialidad, nombre de vialidad, número exterior, número interior, tipo de asentamiento, código postal, localidad, municipio, estado, ubicación geográfica, calles o carreteras aledañas, descripción de la ubicación, etc.) </w:t>
      </w:r>
    </w:p>
    <w:p w14:paraId="12710131" w14:textId="77777777"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RFC </w:t>
      </w:r>
    </w:p>
    <w:p w14:paraId="16329288" w14:textId="77777777"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Razón social </w:t>
      </w:r>
    </w:p>
    <w:p w14:paraId="1286C04F" w14:textId="77777777"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Fecha de constitución </w:t>
      </w:r>
    </w:p>
    <w:p w14:paraId="44ED9578" w14:textId="3C093483" w:rsidR="00BC241C" w:rsidRDefault="00BC241C" w:rsidP="00BC241C">
      <w:pPr>
        <w:spacing w:after="0"/>
        <w:jc w:val="both"/>
        <w:rPr>
          <w:rFonts w:ascii="Montserrat Light" w:hAnsi="Montserrat Light"/>
        </w:rPr>
      </w:pPr>
      <w:r w:rsidRPr="00BC241C">
        <w:rPr>
          <w:rFonts w:ascii="Montserrat Light" w:hAnsi="Montserrat Light"/>
        </w:rPr>
        <w:sym w:font="Symbol" w:char="F0B7"/>
      </w:r>
      <w:r w:rsidRPr="00BC241C">
        <w:rPr>
          <w:rFonts w:ascii="Montserrat Light" w:hAnsi="Montserrat Light"/>
        </w:rPr>
        <w:t xml:space="preserve"> Actividad económica </w:t>
      </w:r>
    </w:p>
    <w:p w14:paraId="48304C19" w14:textId="77777777" w:rsidR="00BC241C" w:rsidRDefault="00BC241C" w:rsidP="00BC241C">
      <w:pPr>
        <w:spacing w:after="0"/>
        <w:jc w:val="both"/>
        <w:rPr>
          <w:rFonts w:ascii="Montserrat Light" w:hAnsi="Montserrat Light"/>
        </w:rPr>
      </w:pPr>
    </w:p>
    <w:p w14:paraId="705EF873" w14:textId="77777777" w:rsidR="00BC241C" w:rsidRDefault="00BC241C" w:rsidP="00BC241C">
      <w:pPr>
        <w:jc w:val="both"/>
        <w:rPr>
          <w:rFonts w:ascii="Montserrat Light" w:hAnsi="Montserrat Light"/>
        </w:rPr>
      </w:pPr>
      <w:r w:rsidRPr="00BC241C">
        <w:rPr>
          <w:rFonts w:ascii="Montserrat Light" w:hAnsi="Montserrat Light"/>
        </w:rPr>
        <w:t xml:space="preserve">Se informa que no se solicitarán datos personales sensibles. </w:t>
      </w:r>
    </w:p>
    <w:p w14:paraId="4CE14C3F" w14:textId="77777777" w:rsidR="00BC241C" w:rsidRDefault="00BC241C" w:rsidP="00BC241C">
      <w:pPr>
        <w:jc w:val="both"/>
        <w:rPr>
          <w:rFonts w:ascii="Montserrat Light" w:hAnsi="Montserrat Light"/>
        </w:rPr>
      </w:pPr>
      <w:r w:rsidRPr="00BC241C">
        <w:rPr>
          <w:rFonts w:ascii="Montserrat Light" w:hAnsi="Montserrat Light"/>
          <w:b/>
          <w:bCs/>
        </w:rPr>
        <w:t>Fundamento para el tratamiento de datos personales.</w:t>
      </w:r>
      <w:r w:rsidRPr="00BC241C">
        <w:rPr>
          <w:rFonts w:ascii="Montserrat Light" w:hAnsi="Montserrat Light"/>
        </w:rPr>
        <w:t xml:space="preserve"> </w:t>
      </w:r>
    </w:p>
    <w:p w14:paraId="28E4CC3C" w14:textId="6D0A929B" w:rsidR="00BC241C" w:rsidRDefault="00BC241C" w:rsidP="00BC241C">
      <w:pPr>
        <w:jc w:val="both"/>
        <w:rPr>
          <w:rFonts w:ascii="Montserrat Light" w:hAnsi="Montserrat Light"/>
        </w:rPr>
      </w:pPr>
      <w:r w:rsidRPr="00BC241C">
        <w:rPr>
          <w:rFonts w:ascii="Montserrat Light" w:hAnsi="Montserrat Light"/>
        </w:rPr>
        <w:t xml:space="preserve">La FND tratará los datos personales antes señalados con fundamento en lo dispuesto en los artículos 6° Base A y 16 segundo párrafo de la Constitución Política de los Estados Unidos Mexicano; 3°, fracción XXXIII, 4°, 16, 17, 18, 27 y 28 </w:t>
      </w:r>
      <w:r w:rsidR="0098787C" w:rsidRPr="0089357F">
        <w:rPr>
          <w:rFonts w:ascii="Montserrat Light" w:hAnsi="Montserrat Light"/>
        </w:rPr>
        <w:t>48, 49, 50, 51, 52, 53, 54, 55 y 56</w:t>
      </w:r>
      <w:r w:rsidR="0098787C" w:rsidRPr="007B1321">
        <w:rPr>
          <w:rFonts w:ascii="Montserrat Light" w:hAnsi="Montserrat Light"/>
        </w:rPr>
        <w:t xml:space="preserve"> de la </w:t>
      </w:r>
      <w:bookmarkStart w:id="0" w:name="_Hlk129972093"/>
      <w:r w:rsidR="0098787C" w:rsidRPr="007B1321">
        <w:rPr>
          <w:rFonts w:ascii="Montserrat Light" w:hAnsi="Montserrat Light"/>
        </w:rPr>
        <w:t>L</w:t>
      </w:r>
      <w:r w:rsidR="0098787C" w:rsidRPr="007065B4">
        <w:rPr>
          <w:rFonts w:ascii="Montserrat Light" w:hAnsi="Montserrat Light"/>
        </w:rPr>
        <w:t>GDPPSO</w:t>
      </w:r>
      <w:bookmarkEnd w:id="0"/>
      <w:r w:rsidRPr="00BC241C">
        <w:rPr>
          <w:rFonts w:ascii="Montserrat Light" w:hAnsi="Montserrat Light"/>
        </w:rPr>
        <w:t xml:space="preserve">; </w:t>
      </w:r>
      <w:r w:rsidR="0098787C" w:rsidRPr="007B1321">
        <w:rPr>
          <w:rFonts w:ascii="Montserrat Light" w:hAnsi="Montserrat Light"/>
        </w:rPr>
        <w:t>3, 4, 8, 9, 10, 26, 27 y 28 de los Lineamientos</w:t>
      </w:r>
      <w:r w:rsidR="0098787C">
        <w:rPr>
          <w:rFonts w:ascii="Montserrat Light" w:hAnsi="Montserrat Light"/>
        </w:rPr>
        <w:t xml:space="preserve">, </w:t>
      </w:r>
      <w:r w:rsidRPr="00BC241C">
        <w:rPr>
          <w:rFonts w:ascii="Montserrat Light" w:hAnsi="Montserrat Light"/>
        </w:rPr>
        <w:t xml:space="preserve">28 de la Ley para Regular las Sociedades de Información Crediticia; 2º de la Ley Orgánica de la FND; 4 del Estatuto Orgánico de la FND, y demás normatividad que resulte aplicable, asimismo para dar cumplimiento al artículo 1° del Decreto por el que se crea el Sistema Integral de Información de Padrones de Programas Gubernamentales. </w:t>
      </w:r>
    </w:p>
    <w:p w14:paraId="525863B5" w14:textId="77777777" w:rsidR="00BC241C" w:rsidRDefault="00BC241C" w:rsidP="00BC241C">
      <w:pPr>
        <w:jc w:val="both"/>
        <w:rPr>
          <w:rFonts w:ascii="Montserrat Light" w:hAnsi="Montserrat Light"/>
        </w:rPr>
      </w:pPr>
      <w:r w:rsidRPr="00BC241C">
        <w:rPr>
          <w:rFonts w:ascii="Montserrat Light" w:hAnsi="Montserrat Light"/>
          <w:b/>
          <w:bCs/>
        </w:rPr>
        <w:t>Derechos de acceso, corrección/rectificación, cancelación u oposición de datos personales (derechos ARCO)</w:t>
      </w:r>
      <w:r w:rsidRPr="00BC241C">
        <w:rPr>
          <w:rFonts w:ascii="Montserrat Light" w:hAnsi="Montserrat Light"/>
        </w:rPr>
        <w:t xml:space="preserve"> </w:t>
      </w:r>
    </w:p>
    <w:p w14:paraId="485DBCD6" w14:textId="77777777" w:rsidR="0007174A" w:rsidRDefault="00BC241C" w:rsidP="00BC241C">
      <w:pPr>
        <w:jc w:val="both"/>
        <w:rPr>
          <w:rFonts w:ascii="Montserrat Light" w:hAnsi="Montserrat Light"/>
        </w:rPr>
      </w:pPr>
      <w:r w:rsidRPr="00BC241C">
        <w:rPr>
          <w:rFonts w:ascii="Montserrat Light" w:hAnsi="Montserrat Light"/>
        </w:rPr>
        <w:t xml:space="preserve">Usted podrá ejercer sus derechos de acceso, rectificación, cancelación u oposición de sus datos personales (derechos ARCO) directamente ante la Unidad de Transparencia de la FND, ubicada en Agrarismo, No. 227, planta baja, Col. Escandón, Alcaldía Miguel Hidalgo, C.P. 11800, Ciudad de México, o en el correo electrónico transparencia@fnd.gob.mx. </w:t>
      </w:r>
    </w:p>
    <w:p w14:paraId="2E77993E" w14:textId="2A4E87A7" w:rsidR="00BC241C" w:rsidRPr="0007174A" w:rsidRDefault="00BC241C" w:rsidP="00BC241C">
      <w:pPr>
        <w:jc w:val="both"/>
        <w:rPr>
          <w:rFonts w:ascii="Montserrat Light" w:hAnsi="Montserrat Light"/>
        </w:rPr>
      </w:pPr>
      <w:r w:rsidRPr="00BC241C">
        <w:rPr>
          <w:rFonts w:ascii="Montserrat Light" w:hAnsi="Montserrat Light"/>
        </w:rPr>
        <w:t xml:space="preserve">Si desea conocer el procedimiento para el ejercicio de estos derechos, puede acudir a la Unidad de Transparencia, enviar un </w:t>
      </w:r>
      <w:r w:rsidRPr="0007174A">
        <w:rPr>
          <w:rFonts w:ascii="Montserrat Light" w:hAnsi="Montserrat Light"/>
        </w:rPr>
        <w:t xml:space="preserve">correo electrónico a la dirección antes señalada o comunicarse al Teléfono (55) 52301600 Ext. </w:t>
      </w:r>
      <w:r w:rsidR="0007174A" w:rsidRPr="0007174A">
        <w:rPr>
          <w:rFonts w:ascii="Montserrat Light" w:hAnsi="Montserrat Light"/>
        </w:rPr>
        <w:t>1762 y 1177</w:t>
      </w:r>
      <w:r w:rsidRPr="0007174A">
        <w:rPr>
          <w:rFonts w:ascii="Montserrat Light" w:hAnsi="Montserrat Light"/>
        </w:rPr>
        <w:t xml:space="preserve">. </w:t>
      </w:r>
    </w:p>
    <w:p w14:paraId="2A4B971B" w14:textId="77777777" w:rsidR="00BC241C" w:rsidRPr="0007174A" w:rsidRDefault="00BC241C" w:rsidP="00BC241C">
      <w:pPr>
        <w:jc w:val="both"/>
        <w:rPr>
          <w:rFonts w:ascii="Montserrat Light" w:hAnsi="Montserrat Light"/>
          <w:b/>
          <w:bCs/>
        </w:rPr>
      </w:pPr>
      <w:r w:rsidRPr="0007174A">
        <w:rPr>
          <w:rFonts w:ascii="Montserrat Light" w:hAnsi="Montserrat Light"/>
          <w:b/>
          <w:bCs/>
        </w:rPr>
        <w:t xml:space="preserve">Transferencia de Datos </w:t>
      </w:r>
    </w:p>
    <w:p w14:paraId="1C60F168" w14:textId="77777777" w:rsidR="00BC241C" w:rsidRDefault="00BC241C" w:rsidP="00BC241C">
      <w:pPr>
        <w:jc w:val="both"/>
        <w:rPr>
          <w:rFonts w:ascii="Montserrat Light" w:hAnsi="Montserrat Light"/>
        </w:rPr>
      </w:pPr>
      <w:r w:rsidRPr="00BC241C">
        <w:rPr>
          <w:rFonts w:ascii="Montserrat Light" w:hAnsi="Montserrat Light"/>
        </w:rPr>
        <w:t xml:space="preserve">Se transferirán los datos personales integrados en el Padrón de beneficiarios para dar cumplimiento a lo establecido en el artículo 5 del Decreto por el que se crea el Sistema Integral de Información de Padrones de Programas Gubernamentales de la Secretaria de la Función Pública. </w:t>
      </w:r>
    </w:p>
    <w:p w14:paraId="50C48D92" w14:textId="77777777" w:rsidR="00BC241C" w:rsidRDefault="00BC241C" w:rsidP="00BC241C">
      <w:pPr>
        <w:jc w:val="both"/>
        <w:rPr>
          <w:rFonts w:ascii="Montserrat Light" w:hAnsi="Montserrat Light"/>
        </w:rPr>
      </w:pPr>
      <w:r w:rsidRPr="00BC241C">
        <w:rPr>
          <w:rFonts w:ascii="Montserrat Light" w:hAnsi="Montserrat Light"/>
          <w:b/>
          <w:bCs/>
        </w:rPr>
        <w:lastRenderedPageBreak/>
        <w:t xml:space="preserve">Cambios al aviso de privacidad. </w:t>
      </w:r>
    </w:p>
    <w:p w14:paraId="577AB46B" w14:textId="7271B0E0" w:rsidR="00BC241C" w:rsidRDefault="00BC241C" w:rsidP="00BC241C">
      <w:pPr>
        <w:jc w:val="both"/>
        <w:rPr>
          <w:rFonts w:ascii="Montserrat Light" w:hAnsi="Montserrat Light"/>
        </w:rPr>
      </w:pPr>
      <w:r w:rsidRPr="00BC241C">
        <w:rPr>
          <w:rFonts w:ascii="Montserrat Light" w:hAnsi="Montserrat Light"/>
        </w:rPr>
        <w:t xml:space="preserve">En caso de que exista un cambio de este aviso de privacidad, lo haremos de su conocimiento a través del portal de la FND </w:t>
      </w:r>
      <w:hyperlink r:id="rId6" w:history="1">
        <w:r w:rsidRPr="00BD7568">
          <w:rPr>
            <w:rStyle w:val="Hipervnculo"/>
            <w:rFonts w:ascii="Montserrat Light" w:hAnsi="Montserrat Light"/>
          </w:rPr>
          <w:t>https://terfin.fnd.gob.mx/transparencia/</w:t>
        </w:r>
      </w:hyperlink>
      <w:r w:rsidRPr="00BC241C">
        <w:rPr>
          <w:rFonts w:ascii="Montserrat Light" w:hAnsi="Montserrat Light"/>
        </w:rPr>
        <w:t xml:space="preserve"> </w:t>
      </w:r>
    </w:p>
    <w:p w14:paraId="60C06D28" w14:textId="77777777" w:rsidR="00BC241C" w:rsidRDefault="00BC241C" w:rsidP="00BC241C">
      <w:pPr>
        <w:jc w:val="both"/>
        <w:rPr>
          <w:rFonts w:ascii="Montserrat Light" w:hAnsi="Montserrat Light"/>
        </w:rPr>
      </w:pPr>
    </w:p>
    <w:sectPr w:rsidR="00BC241C" w:rsidSect="00DC5937">
      <w:headerReference w:type="default" r:id="rId7"/>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845E8" w14:textId="77777777" w:rsidR="007C24DF" w:rsidRDefault="007C24DF">
      <w:pPr>
        <w:spacing w:after="0" w:line="240" w:lineRule="auto"/>
      </w:pPr>
      <w:r>
        <w:separator/>
      </w:r>
    </w:p>
  </w:endnote>
  <w:endnote w:type="continuationSeparator" w:id="0">
    <w:p w14:paraId="212D3BB6" w14:textId="77777777" w:rsidR="007C24DF" w:rsidRDefault="007C2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FDC4" w14:textId="77777777" w:rsidR="007C24DF" w:rsidRDefault="007C24DF">
      <w:pPr>
        <w:spacing w:after="0" w:line="240" w:lineRule="auto"/>
      </w:pPr>
      <w:r>
        <w:separator/>
      </w:r>
    </w:p>
  </w:footnote>
  <w:footnote w:type="continuationSeparator" w:id="0">
    <w:p w14:paraId="322FB6B6" w14:textId="77777777" w:rsidR="007C24DF" w:rsidRDefault="007C2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D373" w14:textId="77777777" w:rsidR="00DC5937" w:rsidRDefault="00BC241C" w:rsidP="00DC5937">
    <w:pPr>
      <w:pStyle w:val="Encabezado"/>
      <w:jc w:val="right"/>
    </w:pPr>
    <w:r>
      <w:rPr>
        <w:noProof/>
      </w:rPr>
      <w:drawing>
        <wp:inline distT="0" distB="0" distL="0" distR="0" wp14:anchorId="63BBAD02" wp14:editId="31E91692">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1C"/>
    <w:rsid w:val="00062E6F"/>
    <w:rsid w:val="0007174A"/>
    <w:rsid w:val="007C24DF"/>
    <w:rsid w:val="00885BC3"/>
    <w:rsid w:val="0098787C"/>
    <w:rsid w:val="00BC24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FCBF7"/>
  <w15:chartTrackingRefBased/>
  <w15:docId w15:val="{BC07DE89-7EBD-4BFF-A01F-46167150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1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41C"/>
  </w:style>
  <w:style w:type="character" w:styleId="Hipervnculo">
    <w:name w:val="Hyperlink"/>
    <w:basedOn w:val="Fuentedeprrafopredeter"/>
    <w:uiPriority w:val="99"/>
    <w:unhideWhenUsed/>
    <w:rsid w:val="00BC241C"/>
    <w:rPr>
      <w:color w:val="0563C1" w:themeColor="hyperlink"/>
      <w:u w:val="single"/>
    </w:rPr>
  </w:style>
  <w:style w:type="character" w:styleId="Mencinsinresolver">
    <w:name w:val="Unresolved Mention"/>
    <w:basedOn w:val="Fuentedeprrafopredeter"/>
    <w:uiPriority w:val="99"/>
    <w:semiHidden/>
    <w:unhideWhenUsed/>
    <w:rsid w:val="00BC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rfin.fnd.gob.mx/transparenc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730</Words>
  <Characters>4018</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4</cp:revision>
  <dcterms:created xsi:type="dcterms:W3CDTF">2023-03-17T16:13:00Z</dcterms:created>
  <dcterms:modified xsi:type="dcterms:W3CDTF">2023-03-21T17:38:00Z</dcterms:modified>
</cp:coreProperties>
</file>