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ABA0" w14:textId="77777777" w:rsidR="00167F00" w:rsidRDefault="00167F00" w:rsidP="00167F00">
      <w:pPr>
        <w:jc w:val="right"/>
        <w:rPr>
          <w:rFonts w:ascii="Montserrat Light" w:hAnsi="Montserrat Light"/>
        </w:rPr>
      </w:pPr>
      <w:r w:rsidRPr="00167F00">
        <w:rPr>
          <w:rFonts w:ascii="Montserrat Light" w:hAnsi="Montserrat Light"/>
          <w:b/>
          <w:bCs/>
        </w:rPr>
        <w:t>Aviso de Privacidad Simplificado para la aplicación de la encuesta derivada del Curso de Educación Financiera realizado en colaboración con la Unidad de Banca de Desarrollo de la SHCP</w:t>
      </w:r>
      <w:r w:rsidRPr="00167F00">
        <w:rPr>
          <w:rFonts w:ascii="Montserrat Light" w:hAnsi="Montserrat Light"/>
        </w:rPr>
        <w:t xml:space="preserve"> </w:t>
      </w:r>
    </w:p>
    <w:p w14:paraId="29BE6651" w14:textId="2B182B05" w:rsidR="00167F00" w:rsidRDefault="00167F00" w:rsidP="00167F00">
      <w:pPr>
        <w:jc w:val="both"/>
        <w:rPr>
          <w:rFonts w:ascii="Montserrat Light" w:hAnsi="Montserrat Light"/>
        </w:rPr>
      </w:pPr>
      <w:r w:rsidRPr="00167F00">
        <w:rPr>
          <w:rFonts w:ascii="Montserrat Light" w:hAnsi="Montserrat Light"/>
        </w:rPr>
        <w:t xml:space="preserve">La Financiera Nacional de Desarrollo Agropecuario, Rural, Forestal y Pesquero en adelante la FND, organismo descentralizado de la Administración Pública Federal, sectorizado en la Secretaría de Hacienda y Crédito Público, con domicilio en Agrarismo No. 227, Col. Escandón, Alcaldía Miguel Hidalgo, C.P. 11800, Ciudad de México, es responsable del tratamiento de los datos personales que nos proporcione toda persona que atienda la encuesta derivada del Curso de Educación Financiera realizado en colaboración con la Unidad de Banca de Desarrollo de la Secretaría de Hacienda y Crédito Público, los cuales serán protegidos conforme a lo dispuesto en los Artículos 3, fracción II, 26, 27, 28 y 57 de la Ley General de Protección de Datos Personales en Posesión de Sujetos Obligados (LGPDPPSO); Artículos 35, 36, 37, 38, 39, 40, 41, 42, 43 y 44 de los Lineamientos Generales de Protección de Datos Personales para el Sector Público; y demás normatividad que resulte aplicable. </w:t>
      </w:r>
    </w:p>
    <w:p w14:paraId="159FB9C4" w14:textId="77777777" w:rsidR="00167F00" w:rsidRDefault="00167F00" w:rsidP="00167F00">
      <w:pPr>
        <w:jc w:val="both"/>
        <w:rPr>
          <w:rFonts w:ascii="Montserrat Light" w:hAnsi="Montserrat Light"/>
        </w:rPr>
      </w:pPr>
      <w:r w:rsidRPr="00167F00">
        <w:rPr>
          <w:rFonts w:ascii="Montserrat Light" w:hAnsi="Montserrat Light"/>
        </w:rPr>
        <w:t xml:space="preserve">Sus datos personales e información que se recabe, impresa o vía electrónica, a través de las encuestas enviadas en el marco de las acciones colaborativas de capacitación con la Unidad de Banca de Desarrollo de la Secretaría de Hacienda y Crédito Público, en materia de Educación Financiera; serán utilizados con la finalidad de incorporarlos a una base de datos con fines estadísticos, que permitirá la definición de nuevas estrategias de capacitación y el conocimiento del nivel de formalidad, con que, en el ámbito contable y financiero, los encuestados desarrollan sus actividades económico-productivas y la de sus empresas. </w:t>
      </w:r>
    </w:p>
    <w:p w14:paraId="2415FB86" w14:textId="77777777" w:rsidR="00167F00" w:rsidRDefault="00167F00" w:rsidP="00167F00">
      <w:pPr>
        <w:jc w:val="both"/>
        <w:rPr>
          <w:rFonts w:ascii="Montserrat Light" w:hAnsi="Montserrat Light"/>
        </w:rPr>
      </w:pPr>
      <w:r w:rsidRPr="00167F00">
        <w:rPr>
          <w:rFonts w:ascii="Montserrat Light" w:hAnsi="Montserrat Light"/>
        </w:rPr>
        <w:t xml:space="preserve">La información recabada consiste específicamente en conocer las actividades productivas, los productos y servicios financieros utilizados, los registros contables y financieros implementados, información de ventas, precios, costos, ganancias, nivel de ahorro, instrumentos de inversión, estrategias y conocimiento al respecto del sistema financiero. </w:t>
      </w:r>
    </w:p>
    <w:p w14:paraId="2C025FC0" w14:textId="35DE9E34" w:rsidR="00167F00" w:rsidRDefault="00167F00" w:rsidP="00167F00">
      <w:pPr>
        <w:jc w:val="both"/>
        <w:rPr>
          <w:rFonts w:ascii="Montserrat Light" w:hAnsi="Montserrat Light"/>
        </w:rPr>
      </w:pPr>
      <w:r w:rsidRPr="00167F00">
        <w:rPr>
          <w:rFonts w:ascii="Montserrat Light" w:hAnsi="Montserrat Light"/>
        </w:rPr>
        <w:t xml:space="preserve">Se hace del conocimiento del encuestado, que la FND realizará transferencias de datos personales detallados en el aviso de privacidad integral; de igual manera, las transferencias que no requieren su consentimiento de conformidad con los supuestos que establece el artículo 70 de la </w:t>
      </w:r>
      <w:proofErr w:type="spellStart"/>
      <w:r w:rsidRPr="00167F00">
        <w:rPr>
          <w:rFonts w:ascii="Montserrat Light" w:hAnsi="Montserrat Light"/>
        </w:rPr>
        <w:t>LGPDPPSO</w:t>
      </w:r>
      <w:proofErr w:type="spellEnd"/>
      <w:r w:rsidRPr="00167F00">
        <w:rPr>
          <w:rFonts w:ascii="Montserrat Light" w:hAnsi="Montserrat Light"/>
        </w:rPr>
        <w:t xml:space="preserve">. </w:t>
      </w:r>
    </w:p>
    <w:p w14:paraId="55465340" w14:textId="77777777" w:rsidR="00167F00" w:rsidRDefault="00167F00" w:rsidP="00167F00">
      <w:pPr>
        <w:jc w:val="both"/>
        <w:rPr>
          <w:rFonts w:ascii="Montserrat Light" w:hAnsi="Montserrat Light"/>
        </w:rPr>
      </w:pPr>
      <w:r w:rsidRPr="00167F00">
        <w:rPr>
          <w:rFonts w:ascii="Montserrat Light" w:hAnsi="Montserrat Light"/>
        </w:rPr>
        <w:t>¿</w:t>
      </w:r>
      <w:r w:rsidRPr="00167F00">
        <w:rPr>
          <w:rFonts w:ascii="Montserrat Light" w:hAnsi="Montserrat Light"/>
          <w:b/>
          <w:bCs/>
        </w:rPr>
        <w:t>Cómo puede limitar el uso o divulgación de su información personal?</w:t>
      </w:r>
      <w:r w:rsidRPr="00167F00">
        <w:rPr>
          <w:rFonts w:ascii="Montserrat Light" w:hAnsi="Montserrat Light"/>
        </w:rPr>
        <w:t xml:space="preserve"> </w:t>
      </w:r>
    </w:p>
    <w:p w14:paraId="16CE55C0" w14:textId="77777777" w:rsidR="00167F00" w:rsidRDefault="00167F00" w:rsidP="00167F00">
      <w:pPr>
        <w:jc w:val="both"/>
        <w:rPr>
          <w:rFonts w:ascii="Montserrat Light" w:hAnsi="Montserrat Light"/>
        </w:rPr>
      </w:pPr>
      <w:r w:rsidRPr="00167F00">
        <w:rPr>
          <w:rFonts w:ascii="Montserrat Light" w:hAnsi="Montserrat Light"/>
        </w:rPr>
        <w:t xml:space="preserve">Con objeto de que usted pueda limitar el uso y divulgación de su información personal a través de los derechos ARCO, le ofrecemos el siguiente medio: </w:t>
      </w:r>
    </w:p>
    <w:p w14:paraId="49F7E811" w14:textId="77777777" w:rsidR="00167F00" w:rsidRDefault="00167F00" w:rsidP="00167F00">
      <w:pPr>
        <w:jc w:val="both"/>
        <w:rPr>
          <w:rFonts w:ascii="Montserrat Light" w:hAnsi="Montserrat Light"/>
        </w:rPr>
      </w:pPr>
      <w:r w:rsidRPr="00167F00">
        <w:rPr>
          <w:rFonts w:ascii="Montserrat Light" w:hAnsi="Montserrat Light"/>
        </w:rPr>
        <w:t xml:space="preserve">•https://www.plataformadetransparencia.org.mx/web/guest/inicio </w:t>
      </w:r>
    </w:p>
    <w:p w14:paraId="6D5D029A" w14:textId="028854BF" w:rsidR="00167F00" w:rsidRDefault="00167F00" w:rsidP="00167F00">
      <w:pPr>
        <w:jc w:val="both"/>
        <w:rPr>
          <w:rFonts w:ascii="Montserrat Light" w:hAnsi="Montserrat Light"/>
        </w:rPr>
      </w:pPr>
      <w:r w:rsidRPr="00167F00">
        <w:rPr>
          <w:rFonts w:ascii="Montserrat Light" w:hAnsi="Montserrat Light"/>
        </w:rPr>
        <w:t xml:space="preserve">o en el correo electrónico: </w:t>
      </w:r>
      <w:hyperlink r:id="rId6" w:history="1">
        <w:r w:rsidRPr="009716EA">
          <w:rPr>
            <w:rStyle w:val="Hipervnculo"/>
            <w:rFonts w:ascii="Montserrat Light" w:hAnsi="Montserrat Light"/>
          </w:rPr>
          <w:t>transparencia@fnd.gob.mx</w:t>
        </w:r>
      </w:hyperlink>
      <w:r w:rsidRPr="00167F00">
        <w:rPr>
          <w:rFonts w:ascii="Montserrat Light" w:hAnsi="Montserrat Light"/>
        </w:rPr>
        <w:t xml:space="preserve">. </w:t>
      </w:r>
    </w:p>
    <w:p w14:paraId="74146459" w14:textId="77777777" w:rsidR="00167F00" w:rsidRDefault="00167F00" w:rsidP="00167F00">
      <w:pPr>
        <w:jc w:val="both"/>
        <w:rPr>
          <w:rFonts w:ascii="Montserrat Light" w:hAnsi="Montserrat Light"/>
        </w:rPr>
      </w:pPr>
      <w:r w:rsidRPr="00167F00">
        <w:rPr>
          <w:rFonts w:ascii="Montserrat Light" w:hAnsi="Montserrat Light"/>
        </w:rPr>
        <w:lastRenderedPageBreak/>
        <w:t xml:space="preserve">Si desea conocer nuestro aviso de privacidad integral, lo podrá consultar en la página de la FND, en el vínculo electrónico: https://terfin.fnd.gob.mx/transparencia/10-ProteccionDatosPersonales.htm o bien, de manera presencial en las instalaciones de la FND, ubicadas en Agrarismo, No. 227, Colonia Escandón, Alcaldía Miguel Hidalgo, C.P. 11800, Ciudad de México o directamente en la oficina de la Unidad Transparencia. </w:t>
      </w:r>
    </w:p>
    <w:p w14:paraId="27957AD1" w14:textId="77777777" w:rsidR="00167F00" w:rsidRDefault="00167F00" w:rsidP="00167F00">
      <w:pPr>
        <w:jc w:val="both"/>
        <w:rPr>
          <w:rFonts w:ascii="Montserrat Light" w:hAnsi="Montserrat Light"/>
        </w:rPr>
      </w:pPr>
    </w:p>
    <w:sectPr w:rsidR="00167F00"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FC47" w14:textId="77777777" w:rsidR="006526EE" w:rsidRDefault="006526EE">
      <w:pPr>
        <w:spacing w:after="0" w:line="240" w:lineRule="auto"/>
      </w:pPr>
      <w:r>
        <w:separator/>
      </w:r>
    </w:p>
  </w:endnote>
  <w:endnote w:type="continuationSeparator" w:id="0">
    <w:p w14:paraId="2117DE3B" w14:textId="77777777" w:rsidR="006526EE" w:rsidRDefault="0065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6B35" w14:textId="77777777" w:rsidR="006526EE" w:rsidRDefault="006526EE">
      <w:pPr>
        <w:spacing w:after="0" w:line="240" w:lineRule="auto"/>
      </w:pPr>
      <w:r>
        <w:separator/>
      </w:r>
    </w:p>
  </w:footnote>
  <w:footnote w:type="continuationSeparator" w:id="0">
    <w:p w14:paraId="4303791F" w14:textId="77777777" w:rsidR="006526EE" w:rsidRDefault="00652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CBA6" w14:textId="77777777" w:rsidR="00DC5937" w:rsidRDefault="00167F00" w:rsidP="00DC5937">
    <w:pPr>
      <w:pStyle w:val="Encabezado"/>
      <w:jc w:val="right"/>
    </w:pPr>
    <w:r>
      <w:rPr>
        <w:noProof/>
      </w:rPr>
      <w:drawing>
        <wp:inline distT="0" distB="0" distL="0" distR="0" wp14:anchorId="0D13AF58" wp14:editId="473A80A2">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00"/>
    <w:rsid w:val="00167F00"/>
    <w:rsid w:val="001938B8"/>
    <w:rsid w:val="006526EE"/>
    <w:rsid w:val="00AC2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4F91"/>
  <w15:chartTrackingRefBased/>
  <w15:docId w15:val="{ACFAD1F1-A500-478A-A23F-241D7CA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7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F00"/>
  </w:style>
  <w:style w:type="character" w:styleId="Hipervnculo">
    <w:name w:val="Hyperlink"/>
    <w:basedOn w:val="Fuentedeprrafopredeter"/>
    <w:uiPriority w:val="99"/>
    <w:unhideWhenUsed/>
    <w:rsid w:val="00167F00"/>
    <w:rPr>
      <w:color w:val="0563C1" w:themeColor="hyperlink"/>
      <w:u w:val="single"/>
    </w:rPr>
  </w:style>
  <w:style w:type="character" w:styleId="Mencinsinresolver">
    <w:name w:val="Unresolved Mention"/>
    <w:basedOn w:val="Fuentedeprrafopredeter"/>
    <w:uiPriority w:val="99"/>
    <w:semiHidden/>
    <w:unhideWhenUsed/>
    <w:rsid w:val="0016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nd.gob.m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2745</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2</cp:revision>
  <dcterms:created xsi:type="dcterms:W3CDTF">2023-03-17T16:58:00Z</dcterms:created>
  <dcterms:modified xsi:type="dcterms:W3CDTF">2023-03-18T01:04:00Z</dcterms:modified>
</cp:coreProperties>
</file>