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84BE" w14:textId="77777777" w:rsidR="00DB6520" w:rsidRPr="00DB6520" w:rsidRDefault="00DB6520" w:rsidP="00DB6520">
      <w:pPr>
        <w:jc w:val="right"/>
        <w:rPr>
          <w:rFonts w:ascii="Montserrat Light" w:hAnsi="Montserrat Light"/>
          <w:b/>
          <w:bCs/>
          <w:sz w:val="22"/>
          <w:szCs w:val="22"/>
        </w:rPr>
      </w:pPr>
      <w:r w:rsidRPr="00DB6520">
        <w:rPr>
          <w:rFonts w:ascii="Montserrat Light" w:hAnsi="Montserrat Light"/>
          <w:b/>
          <w:bCs/>
          <w:sz w:val="22"/>
          <w:szCs w:val="22"/>
        </w:rPr>
        <w:t xml:space="preserve">Aviso de Privacidad Integral </w:t>
      </w:r>
    </w:p>
    <w:p w14:paraId="2669AAB7" w14:textId="77777777" w:rsidR="003B6431" w:rsidRPr="00D67ECA" w:rsidRDefault="00DB6520" w:rsidP="00DB6520">
      <w:pPr>
        <w:jc w:val="right"/>
        <w:rPr>
          <w:rFonts w:ascii="Montserrat Light" w:hAnsi="Montserrat Light"/>
          <w:b/>
          <w:bCs/>
          <w:sz w:val="22"/>
          <w:szCs w:val="22"/>
        </w:rPr>
      </w:pPr>
      <w:r w:rsidRPr="00D67ECA">
        <w:rPr>
          <w:rFonts w:ascii="Montserrat Light" w:hAnsi="Montserrat Light"/>
          <w:b/>
          <w:bCs/>
          <w:sz w:val="22"/>
          <w:szCs w:val="22"/>
        </w:rPr>
        <w:t xml:space="preserve">para la </w:t>
      </w:r>
      <w:r w:rsidR="003B6431" w:rsidRPr="00D67ECA">
        <w:rPr>
          <w:rFonts w:ascii="Montserrat Light" w:hAnsi="Montserrat Light"/>
          <w:b/>
          <w:bCs/>
          <w:sz w:val="22"/>
          <w:szCs w:val="22"/>
        </w:rPr>
        <w:t xml:space="preserve">enajenación de bienes muebles e inmuebles </w:t>
      </w:r>
    </w:p>
    <w:p w14:paraId="07401C1B" w14:textId="73F8FC45" w:rsidR="00DB6520" w:rsidRPr="00D67ECA" w:rsidRDefault="003B6431" w:rsidP="003B6431">
      <w:pPr>
        <w:jc w:val="right"/>
        <w:rPr>
          <w:rFonts w:ascii="Montserrat Light" w:hAnsi="Montserrat Light"/>
          <w:b/>
          <w:bCs/>
          <w:sz w:val="22"/>
          <w:szCs w:val="22"/>
        </w:rPr>
      </w:pPr>
      <w:r w:rsidRPr="00D67ECA">
        <w:rPr>
          <w:rFonts w:ascii="Montserrat Light" w:hAnsi="Montserrat Light"/>
          <w:b/>
          <w:bCs/>
          <w:sz w:val="22"/>
          <w:szCs w:val="22"/>
        </w:rPr>
        <w:t>que la</w:t>
      </w:r>
      <w:r w:rsidR="00DB6520" w:rsidRPr="00D67ECA">
        <w:rPr>
          <w:rFonts w:ascii="Montserrat Light" w:hAnsi="Montserrat Light"/>
          <w:b/>
          <w:bCs/>
          <w:sz w:val="22"/>
          <w:szCs w:val="22"/>
        </w:rPr>
        <w:t xml:space="preserve"> Financiera Nacional de Desarrollo Agropecuario, Rural, Forestal y Pesquero</w:t>
      </w:r>
      <w:r w:rsidRPr="00D67ECA">
        <w:rPr>
          <w:rFonts w:ascii="Montserrat Light" w:hAnsi="Montserrat Light"/>
          <w:b/>
          <w:bCs/>
          <w:sz w:val="22"/>
          <w:szCs w:val="22"/>
        </w:rPr>
        <w:t xml:space="preserve"> adquiera en dación en pago o por adjudicación judicial.</w:t>
      </w:r>
    </w:p>
    <w:p w14:paraId="56D0FDF5" w14:textId="77777777" w:rsidR="00DB6520" w:rsidRPr="00DB6520" w:rsidRDefault="00DB6520" w:rsidP="00DB6520">
      <w:pPr>
        <w:jc w:val="both"/>
        <w:rPr>
          <w:rFonts w:ascii="Montserrat Light" w:hAnsi="Montserrat Light"/>
          <w:sz w:val="22"/>
          <w:szCs w:val="22"/>
        </w:rPr>
      </w:pPr>
    </w:p>
    <w:p w14:paraId="7AB7345E" w14:textId="77777777" w:rsidR="00DB6520" w:rsidRPr="00DB6520" w:rsidRDefault="00DB6520" w:rsidP="00DB6520">
      <w:pPr>
        <w:jc w:val="both"/>
        <w:rPr>
          <w:rFonts w:ascii="Montserrat Light" w:hAnsi="Montserrat Light"/>
          <w:sz w:val="22"/>
          <w:szCs w:val="22"/>
        </w:rPr>
      </w:pPr>
    </w:p>
    <w:p w14:paraId="2BCC1DCF" w14:textId="2CD5A4D1" w:rsidR="00D67ECA" w:rsidRPr="00D67ECA" w:rsidRDefault="00D67ECA" w:rsidP="00D67ECA">
      <w:pPr>
        <w:jc w:val="both"/>
        <w:rPr>
          <w:rFonts w:ascii="Montserrat Light" w:hAnsi="Montserrat Light"/>
          <w:sz w:val="22"/>
          <w:szCs w:val="22"/>
        </w:rPr>
      </w:pPr>
      <w:bookmarkStart w:id="0" w:name="_Hlk129967666"/>
      <w:r w:rsidRPr="00D67ECA">
        <w:rPr>
          <w:rFonts w:ascii="Montserrat Light" w:hAnsi="Montserrat Light"/>
          <w:sz w:val="22"/>
          <w:szCs w:val="22"/>
        </w:rPr>
        <w:t xml:space="preserve">La Financiera Nacional de Desarrollo Agropecuario, Rural, Forestal y Pesquero (en lo sucesivo FND), organismo descentralizado de la Administración Pública Federal, sectorizado en la Secretaría de Hacienda y Crédito Público, con domicilio en Agrarismo No. 227, Col. Escandón, Alcaldía Miguel Hidalgo, C.P. 11800, Ciudad de México, es responsable del tratamiento de los datos personales que proporcione toda persona que preste sus servicios como servidor público o persona física profesional contratada bajo el régimen de sueldos y salarios, los cuales serán protegidos conforme a lo dispuesto por </w:t>
      </w:r>
      <w:bookmarkEnd w:id="0"/>
      <w:r w:rsidRPr="00D67ECA">
        <w:rPr>
          <w:rFonts w:ascii="Montserrat Light" w:hAnsi="Montserrat Light"/>
          <w:sz w:val="22"/>
          <w:szCs w:val="22"/>
        </w:rPr>
        <w:t xml:space="preserve">Ley General de Protección de Datos Personales en Posesión de Sujetos Obligados (en adelante la “LGPDPPSO”), </w:t>
      </w:r>
      <w:bookmarkStart w:id="1" w:name="_Hlk129966909"/>
      <w:r w:rsidRPr="00D67ECA">
        <w:rPr>
          <w:rFonts w:ascii="Montserrat Light" w:hAnsi="Montserrat Light"/>
          <w:sz w:val="22"/>
          <w:szCs w:val="22"/>
        </w:rPr>
        <w:t>los Lineamientos Generales de Protección de Datos Personales para el Sector Público (en adelante los Lineamientos)</w:t>
      </w:r>
      <w:bookmarkEnd w:id="1"/>
      <w:r>
        <w:rPr>
          <w:rFonts w:ascii="Montserrat Light" w:hAnsi="Montserrat Light"/>
          <w:sz w:val="22"/>
          <w:szCs w:val="22"/>
        </w:rPr>
        <w:t xml:space="preserve"> </w:t>
      </w:r>
      <w:r w:rsidRPr="00D67ECA">
        <w:rPr>
          <w:rFonts w:ascii="Montserrat Light" w:hAnsi="Montserrat Light"/>
          <w:sz w:val="22"/>
          <w:szCs w:val="22"/>
        </w:rPr>
        <w:t xml:space="preserve">y demás normatividad que resulte aplicable. </w:t>
      </w:r>
    </w:p>
    <w:p w14:paraId="6A128837" w14:textId="77777777" w:rsidR="00DB6520" w:rsidRDefault="00DB6520" w:rsidP="00DB6520">
      <w:pPr>
        <w:jc w:val="both"/>
        <w:rPr>
          <w:rFonts w:ascii="Montserrat Light" w:hAnsi="Montserrat Light"/>
          <w:sz w:val="22"/>
          <w:szCs w:val="22"/>
        </w:rPr>
      </w:pPr>
    </w:p>
    <w:p w14:paraId="043CB58F" w14:textId="77777777" w:rsidR="00DB6520" w:rsidRPr="00DB6520" w:rsidRDefault="00DB6520" w:rsidP="00DB6520">
      <w:pPr>
        <w:jc w:val="both"/>
        <w:rPr>
          <w:rFonts w:ascii="Montserrat Light" w:hAnsi="Montserrat Light"/>
          <w:b/>
          <w:bCs/>
          <w:sz w:val="22"/>
          <w:szCs w:val="22"/>
        </w:rPr>
      </w:pPr>
      <w:r w:rsidRPr="00DB6520">
        <w:rPr>
          <w:rFonts w:ascii="Montserrat Light" w:hAnsi="Montserrat Light"/>
          <w:b/>
          <w:bCs/>
          <w:sz w:val="22"/>
          <w:szCs w:val="22"/>
        </w:rPr>
        <w:t xml:space="preserve">¿Qué datos personales e información se recaban y para qué finalidad? </w:t>
      </w:r>
    </w:p>
    <w:p w14:paraId="35167F67" w14:textId="77777777" w:rsidR="00DB6520" w:rsidRDefault="00DB6520" w:rsidP="00DB6520">
      <w:pPr>
        <w:jc w:val="both"/>
        <w:rPr>
          <w:rFonts w:ascii="Montserrat Light" w:hAnsi="Montserrat Light"/>
          <w:sz w:val="22"/>
          <w:szCs w:val="22"/>
        </w:rPr>
      </w:pPr>
    </w:p>
    <w:p w14:paraId="32B9D07C" w14:textId="0C27166A" w:rsidR="00DB6520" w:rsidRDefault="00DB6520" w:rsidP="00E408D7">
      <w:pPr>
        <w:jc w:val="both"/>
        <w:rPr>
          <w:rFonts w:ascii="Montserrat Light" w:hAnsi="Montserrat Light"/>
          <w:sz w:val="22"/>
          <w:szCs w:val="22"/>
        </w:rPr>
      </w:pPr>
      <w:r w:rsidRPr="00DB6520">
        <w:rPr>
          <w:rFonts w:ascii="Montserrat Light" w:hAnsi="Montserrat Light"/>
          <w:sz w:val="22"/>
          <w:szCs w:val="22"/>
        </w:rPr>
        <w:t xml:space="preserve">Los datos personales e información recabados </w:t>
      </w:r>
      <w:r w:rsidR="00FD5CF2">
        <w:rPr>
          <w:rFonts w:ascii="Montserrat Light" w:hAnsi="Montserrat Light"/>
          <w:sz w:val="22"/>
          <w:szCs w:val="22"/>
        </w:rPr>
        <w:t>para</w:t>
      </w:r>
      <w:r w:rsidRPr="00DB6520">
        <w:rPr>
          <w:rFonts w:ascii="Montserrat Light" w:hAnsi="Montserrat Light"/>
          <w:sz w:val="22"/>
          <w:szCs w:val="22"/>
        </w:rPr>
        <w:t xml:space="preserve"> </w:t>
      </w:r>
      <w:r w:rsidR="00E408D7">
        <w:rPr>
          <w:rFonts w:ascii="Montserrat Light" w:hAnsi="Montserrat Light"/>
          <w:sz w:val="22"/>
          <w:szCs w:val="22"/>
        </w:rPr>
        <w:t>l</w:t>
      </w:r>
      <w:r w:rsidR="00272A51">
        <w:rPr>
          <w:rFonts w:ascii="Montserrat Light" w:hAnsi="Montserrat Light"/>
          <w:sz w:val="22"/>
          <w:szCs w:val="22"/>
        </w:rPr>
        <w:t xml:space="preserve">os trámites necesarios de </w:t>
      </w:r>
      <w:r w:rsidR="00E408D7" w:rsidRPr="00E408D7">
        <w:rPr>
          <w:rFonts w:ascii="Montserrat Light" w:hAnsi="Montserrat Light"/>
          <w:sz w:val="22"/>
          <w:szCs w:val="22"/>
        </w:rPr>
        <w:t>enajenación de bienes muebles e inmuebles que la Financiera Nacional de Desarrollo Agropecuario, Rural, Forestal y Pesquero adquier</w:t>
      </w:r>
      <w:r w:rsidR="00272A51">
        <w:rPr>
          <w:rFonts w:ascii="Montserrat Light" w:hAnsi="Montserrat Light"/>
          <w:sz w:val="22"/>
          <w:szCs w:val="22"/>
        </w:rPr>
        <w:t>e</w:t>
      </w:r>
      <w:r w:rsidR="00E408D7" w:rsidRPr="00E408D7">
        <w:rPr>
          <w:rFonts w:ascii="Montserrat Light" w:hAnsi="Montserrat Light"/>
          <w:sz w:val="22"/>
          <w:szCs w:val="22"/>
        </w:rPr>
        <w:t xml:space="preserve"> en dación en pago o por adjudicación judicial</w:t>
      </w:r>
      <w:r w:rsidRPr="00DB6520">
        <w:rPr>
          <w:rFonts w:ascii="Montserrat Light" w:hAnsi="Montserrat Light"/>
          <w:sz w:val="22"/>
          <w:szCs w:val="22"/>
        </w:rPr>
        <w:t xml:space="preserve">, dicha información tiene por finalidad verificar y confirmar la identidad, así como la autenticidad de la información que sea proporcionada; acreditar los requisitos necesarios para proveer los trámites o servicios; analizar la viabilidad técnica, financiera y legal de la </w:t>
      </w:r>
      <w:r w:rsidR="00FD5CF2" w:rsidRPr="00E408D7">
        <w:rPr>
          <w:rFonts w:ascii="Montserrat Light" w:hAnsi="Montserrat Light"/>
          <w:sz w:val="22"/>
          <w:szCs w:val="22"/>
        </w:rPr>
        <w:t xml:space="preserve">enajenación de bienes muebles e inmuebles </w:t>
      </w:r>
      <w:r w:rsidR="00FD5CF2">
        <w:rPr>
          <w:rFonts w:ascii="Montserrat Light" w:hAnsi="Montserrat Light"/>
          <w:sz w:val="22"/>
          <w:szCs w:val="22"/>
        </w:rPr>
        <w:t xml:space="preserve">y </w:t>
      </w:r>
      <w:r w:rsidRPr="00DB6520">
        <w:rPr>
          <w:rFonts w:ascii="Montserrat Light" w:hAnsi="Montserrat Light"/>
          <w:sz w:val="22"/>
          <w:szCs w:val="22"/>
        </w:rPr>
        <w:t xml:space="preserve">en su caso, someter la </w:t>
      </w:r>
      <w:r w:rsidR="00272A51">
        <w:rPr>
          <w:rFonts w:ascii="Montserrat Light" w:hAnsi="Montserrat Light"/>
          <w:sz w:val="22"/>
          <w:szCs w:val="22"/>
        </w:rPr>
        <w:t>s</w:t>
      </w:r>
      <w:r w:rsidRPr="00DB6520">
        <w:rPr>
          <w:rFonts w:ascii="Montserrat Light" w:hAnsi="Montserrat Light"/>
          <w:sz w:val="22"/>
          <w:szCs w:val="22"/>
        </w:rPr>
        <w:t xml:space="preserve">olicitud </w:t>
      </w:r>
      <w:r w:rsidR="00FD5CF2">
        <w:rPr>
          <w:rFonts w:ascii="Montserrat Light" w:hAnsi="Montserrat Light"/>
          <w:sz w:val="22"/>
          <w:szCs w:val="22"/>
        </w:rPr>
        <w:t xml:space="preserve">para la </w:t>
      </w:r>
      <w:r w:rsidR="00FD5CF2" w:rsidRPr="00E408D7">
        <w:rPr>
          <w:rFonts w:ascii="Montserrat Light" w:hAnsi="Montserrat Light"/>
          <w:sz w:val="22"/>
          <w:szCs w:val="22"/>
        </w:rPr>
        <w:t xml:space="preserve">enajenación de bienes muebles e inmuebles </w:t>
      </w:r>
      <w:r w:rsidRPr="00DB6520">
        <w:rPr>
          <w:rFonts w:ascii="Montserrat Light" w:hAnsi="Montserrat Light"/>
          <w:sz w:val="22"/>
          <w:szCs w:val="22"/>
        </w:rPr>
        <w:t xml:space="preserve">a las Instancias de Autorización o validación correspondientes para su aprobación o rechazo; la instrumentación, formalización; mantener una base histórica con fines estadísticos, realizar encuestas que permitan mejorar su experiencia como Solicitantes o Clientes; registrar, dar seguimiento y comprobar los servicios otorgados por la FND a través de los diferentes canales de atención; y establecer comunicación para dar seguimiento y brindar asesoría. </w:t>
      </w:r>
    </w:p>
    <w:p w14:paraId="5281BAB7" w14:textId="77777777" w:rsidR="00DB6520" w:rsidRDefault="00DB6520" w:rsidP="00DB6520">
      <w:pPr>
        <w:jc w:val="both"/>
        <w:rPr>
          <w:rFonts w:ascii="Montserrat Light" w:hAnsi="Montserrat Light"/>
          <w:sz w:val="22"/>
          <w:szCs w:val="22"/>
        </w:rPr>
      </w:pPr>
    </w:p>
    <w:p w14:paraId="61EC1A57" w14:textId="577B3300" w:rsidR="00486DD3" w:rsidRDefault="00BC780F" w:rsidP="00BC780F">
      <w:pPr>
        <w:jc w:val="both"/>
        <w:rPr>
          <w:rFonts w:ascii="Montserrat Light" w:hAnsi="Montserrat Light"/>
          <w:sz w:val="22"/>
          <w:szCs w:val="22"/>
        </w:rPr>
      </w:pPr>
      <w:r w:rsidRPr="00BC780F">
        <w:rPr>
          <w:rFonts w:ascii="Montserrat Light" w:hAnsi="Montserrat Light"/>
          <w:sz w:val="22"/>
          <w:szCs w:val="22"/>
        </w:rPr>
        <w:t>Para llevar a cabo las finalidades descritas en el presente aviso de privacidad, se solicitarán</w:t>
      </w:r>
      <w:r w:rsidR="00486DD3">
        <w:rPr>
          <w:rFonts w:ascii="Montserrat Light" w:hAnsi="Montserrat Light"/>
          <w:sz w:val="22"/>
          <w:szCs w:val="22"/>
        </w:rPr>
        <w:t xml:space="preserve"> </w:t>
      </w:r>
      <w:r w:rsidRPr="00BC780F">
        <w:rPr>
          <w:rFonts w:ascii="Montserrat Light" w:hAnsi="Montserrat Light"/>
          <w:sz w:val="22"/>
          <w:szCs w:val="22"/>
        </w:rPr>
        <w:t xml:space="preserve">los siguientes datos personales: </w:t>
      </w:r>
    </w:p>
    <w:p w14:paraId="2C606DBA" w14:textId="77777777" w:rsidR="00486DD3" w:rsidRDefault="00486DD3" w:rsidP="00BC780F">
      <w:pPr>
        <w:jc w:val="both"/>
        <w:rPr>
          <w:rFonts w:ascii="Montserrat Light" w:hAnsi="Montserrat Light"/>
          <w:sz w:val="22"/>
          <w:szCs w:val="22"/>
        </w:rPr>
      </w:pPr>
    </w:p>
    <w:p w14:paraId="4B406008" w14:textId="76E247DF" w:rsidR="00BC780F" w:rsidRPr="00B91134" w:rsidRDefault="00BC780F" w:rsidP="00B91134">
      <w:pPr>
        <w:pStyle w:val="Prrafodelista"/>
        <w:numPr>
          <w:ilvl w:val="0"/>
          <w:numId w:val="3"/>
        </w:numPr>
        <w:jc w:val="both"/>
        <w:rPr>
          <w:rFonts w:ascii="Montserrat Light" w:hAnsi="Montserrat Light"/>
          <w:sz w:val="22"/>
          <w:szCs w:val="22"/>
        </w:rPr>
      </w:pPr>
      <w:r w:rsidRPr="00B91134">
        <w:rPr>
          <w:rFonts w:ascii="Montserrat Light" w:hAnsi="Montserrat Light"/>
          <w:sz w:val="22"/>
          <w:szCs w:val="22"/>
        </w:rPr>
        <w:t>Nombre</w:t>
      </w:r>
    </w:p>
    <w:p w14:paraId="1C31FAAD" w14:textId="34E7B48F" w:rsidR="00486DD3" w:rsidRPr="00B91134" w:rsidRDefault="00486DD3" w:rsidP="00B91134">
      <w:pPr>
        <w:pStyle w:val="Prrafodelista"/>
        <w:numPr>
          <w:ilvl w:val="0"/>
          <w:numId w:val="3"/>
        </w:numPr>
        <w:jc w:val="both"/>
        <w:rPr>
          <w:rFonts w:ascii="Montserrat Light" w:hAnsi="Montserrat Light"/>
          <w:sz w:val="22"/>
          <w:szCs w:val="22"/>
        </w:rPr>
      </w:pPr>
      <w:r w:rsidRPr="00B91134">
        <w:rPr>
          <w:rFonts w:ascii="Montserrat Light" w:hAnsi="Montserrat Light"/>
          <w:sz w:val="22"/>
          <w:szCs w:val="22"/>
        </w:rPr>
        <w:t xml:space="preserve">Identificación oficial vigente </w:t>
      </w:r>
    </w:p>
    <w:p w14:paraId="04C2A6D2" w14:textId="667D7449" w:rsidR="00486DD3" w:rsidRPr="00B91134" w:rsidRDefault="00486DD3" w:rsidP="00B91134">
      <w:pPr>
        <w:pStyle w:val="Prrafodelista"/>
        <w:numPr>
          <w:ilvl w:val="0"/>
          <w:numId w:val="3"/>
        </w:numPr>
        <w:jc w:val="both"/>
        <w:rPr>
          <w:rFonts w:ascii="Montserrat Light" w:hAnsi="Montserrat Light"/>
          <w:sz w:val="22"/>
          <w:szCs w:val="22"/>
        </w:rPr>
      </w:pPr>
      <w:r w:rsidRPr="00B91134">
        <w:rPr>
          <w:rFonts w:ascii="Montserrat Light" w:hAnsi="Montserrat Light"/>
          <w:sz w:val="22"/>
          <w:szCs w:val="22"/>
        </w:rPr>
        <w:t xml:space="preserve">Comprobante de domicilio con antigüedad no mayor a tres meses </w:t>
      </w:r>
    </w:p>
    <w:p w14:paraId="7FB0E39A" w14:textId="39FB1D90" w:rsidR="00BC780F" w:rsidRPr="00B91134" w:rsidRDefault="00BC780F" w:rsidP="00B91134">
      <w:pPr>
        <w:pStyle w:val="Prrafodelista"/>
        <w:numPr>
          <w:ilvl w:val="0"/>
          <w:numId w:val="3"/>
        </w:numPr>
        <w:jc w:val="both"/>
        <w:rPr>
          <w:rFonts w:ascii="Montserrat Light" w:hAnsi="Montserrat Light"/>
          <w:sz w:val="22"/>
          <w:szCs w:val="22"/>
        </w:rPr>
      </w:pPr>
      <w:r w:rsidRPr="00B91134">
        <w:rPr>
          <w:rFonts w:ascii="Montserrat Light" w:hAnsi="Montserrat Light"/>
          <w:sz w:val="22"/>
          <w:szCs w:val="22"/>
        </w:rPr>
        <w:lastRenderedPageBreak/>
        <w:t>Registro Federal de Contribuyentes (RFC)</w:t>
      </w:r>
      <w:r w:rsidR="00486DD3" w:rsidRPr="00B91134">
        <w:rPr>
          <w:rFonts w:ascii="Montserrat Light" w:hAnsi="Montserrat Light"/>
          <w:sz w:val="22"/>
          <w:szCs w:val="22"/>
        </w:rPr>
        <w:t xml:space="preserve"> con </w:t>
      </w:r>
      <w:proofErr w:type="spellStart"/>
      <w:r w:rsidR="00486DD3" w:rsidRPr="00B91134">
        <w:rPr>
          <w:rFonts w:ascii="Montserrat Light" w:hAnsi="Montserrat Light"/>
          <w:sz w:val="22"/>
          <w:szCs w:val="22"/>
        </w:rPr>
        <w:t>homoclave</w:t>
      </w:r>
      <w:proofErr w:type="spellEnd"/>
      <w:r w:rsidR="00486DD3" w:rsidRPr="00B91134">
        <w:rPr>
          <w:rFonts w:ascii="Montserrat Light" w:hAnsi="Montserrat Light"/>
          <w:sz w:val="22"/>
          <w:szCs w:val="22"/>
        </w:rPr>
        <w:t xml:space="preserve"> o cédula de identificación fiscal</w:t>
      </w:r>
    </w:p>
    <w:p w14:paraId="40187CD6" w14:textId="1F53522A" w:rsidR="00BC780F" w:rsidRPr="00B91134" w:rsidRDefault="00BC780F" w:rsidP="00B91134">
      <w:pPr>
        <w:pStyle w:val="Prrafodelista"/>
        <w:numPr>
          <w:ilvl w:val="0"/>
          <w:numId w:val="3"/>
        </w:numPr>
        <w:jc w:val="both"/>
        <w:rPr>
          <w:rFonts w:ascii="Montserrat Light" w:hAnsi="Montserrat Light"/>
          <w:sz w:val="22"/>
          <w:szCs w:val="22"/>
        </w:rPr>
      </w:pPr>
      <w:r w:rsidRPr="00B91134">
        <w:rPr>
          <w:rFonts w:ascii="Montserrat Light" w:hAnsi="Montserrat Light"/>
          <w:sz w:val="22"/>
          <w:szCs w:val="22"/>
        </w:rPr>
        <w:t>Clave Única de Registro de Población (CURP)</w:t>
      </w:r>
    </w:p>
    <w:p w14:paraId="45BFCC9D" w14:textId="07BE2C70" w:rsidR="00BC780F" w:rsidRPr="00B91134" w:rsidRDefault="00BC780F" w:rsidP="00B91134">
      <w:pPr>
        <w:pStyle w:val="Prrafodelista"/>
        <w:numPr>
          <w:ilvl w:val="0"/>
          <w:numId w:val="3"/>
        </w:numPr>
        <w:jc w:val="both"/>
        <w:rPr>
          <w:rFonts w:ascii="Montserrat Light" w:hAnsi="Montserrat Light"/>
          <w:sz w:val="22"/>
          <w:szCs w:val="22"/>
        </w:rPr>
      </w:pPr>
      <w:r w:rsidRPr="00B91134">
        <w:rPr>
          <w:rFonts w:ascii="Montserrat Light" w:hAnsi="Montserrat Light"/>
          <w:sz w:val="22"/>
          <w:szCs w:val="22"/>
        </w:rPr>
        <w:t>Domicilio</w:t>
      </w:r>
    </w:p>
    <w:p w14:paraId="6FCCC40D" w14:textId="216892AD" w:rsidR="00BC780F" w:rsidRPr="00B91134" w:rsidRDefault="00BC780F" w:rsidP="00B91134">
      <w:pPr>
        <w:pStyle w:val="Prrafodelista"/>
        <w:numPr>
          <w:ilvl w:val="0"/>
          <w:numId w:val="3"/>
        </w:numPr>
        <w:jc w:val="both"/>
        <w:rPr>
          <w:rFonts w:ascii="Montserrat Light" w:hAnsi="Montserrat Light"/>
          <w:sz w:val="22"/>
          <w:szCs w:val="22"/>
        </w:rPr>
      </w:pPr>
      <w:r w:rsidRPr="00B91134">
        <w:rPr>
          <w:rFonts w:ascii="Montserrat Light" w:hAnsi="Montserrat Light"/>
          <w:sz w:val="22"/>
          <w:szCs w:val="22"/>
        </w:rPr>
        <w:t>Teléfono particular</w:t>
      </w:r>
      <w:r w:rsidR="00486DD3" w:rsidRPr="00B91134">
        <w:rPr>
          <w:rFonts w:ascii="Montserrat Light" w:hAnsi="Montserrat Light"/>
          <w:sz w:val="22"/>
          <w:szCs w:val="22"/>
        </w:rPr>
        <w:t xml:space="preserve"> y/o </w:t>
      </w:r>
      <w:r w:rsidRPr="00B91134">
        <w:rPr>
          <w:rFonts w:ascii="Montserrat Light" w:hAnsi="Montserrat Light"/>
          <w:sz w:val="22"/>
          <w:szCs w:val="22"/>
        </w:rPr>
        <w:t>celular</w:t>
      </w:r>
    </w:p>
    <w:p w14:paraId="1D8A2175" w14:textId="3806A7D1" w:rsidR="00BC780F" w:rsidRPr="00B91134" w:rsidRDefault="00BC780F" w:rsidP="00B91134">
      <w:pPr>
        <w:pStyle w:val="Prrafodelista"/>
        <w:numPr>
          <w:ilvl w:val="0"/>
          <w:numId w:val="3"/>
        </w:numPr>
        <w:jc w:val="both"/>
        <w:rPr>
          <w:rFonts w:ascii="Montserrat Light" w:hAnsi="Montserrat Light"/>
          <w:sz w:val="22"/>
          <w:szCs w:val="22"/>
        </w:rPr>
      </w:pPr>
      <w:r w:rsidRPr="00B91134">
        <w:rPr>
          <w:rFonts w:ascii="Montserrat Light" w:hAnsi="Montserrat Light"/>
          <w:sz w:val="22"/>
          <w:szCs w:val="22"/>
        </w:rPr>
        <w:t>Correo electrónico</w:t>
      </w:r>
    </w:p>
    <w:p w14:paraId="7260DCE8" w14:textId="4DB4495F" w:rsidR="00486DD3" w:rsidRPr="00B91134" w:rsidRDefault="00486DD3" w:rsidP="00B91134">
      <w:pPr>
        <w:pStyle w:val="Prrafodelista"/>
        <w:numPr>
          <w:ilvl w:val="0"/>
          <w:numId w:val="3"/>
        </w:numPr>
        <w:jc w:val="both"/>
        <w:rPr>
          <w:rFonts w:ascii="Montserrat Light" w:hAnsi="Montserrat Light"/>
          <w:sz w:val="22"/>
          <w:szCs w:val="22"/>
        </w:rPr>
      </w:pPr>
      <w:r w:rsidRPr="00B91134">
        <w:rPr>
          <w:rFonts w:ascii="Montserrat Light" w:hAnsi="Montserrat Light"/>
          <w:sz w:val="22"/>
          <w:szCs w:val="22"/>
        </w:rPr>
        <w:t>Poder notarial en su caso.</w:t>
      </w:r>
    </w:p>
    <w:p w14:paraId="186FA5B2" w14:textId="77777777" w:rsidR="00486DD3" w:rsidRPr="00BC780F" w:rsidRDefault="00486DD3" w:rsidP="00BC780F">
      <w:pPr>
        <w:jc w:val="both"/>
        <w:rPr>
          <w:rFonts w:ascii="Montserrat Light" w:hAnsi="Montserrat Light"/>
          <w:sz w:val="22"/>
          <w:szCs w:val="22"/>
        </w:rPr>
      </w:pPr>
    </w:p>
    <w:p w14:paraId="678584B0" w14:textId="77777777" w:rsidR="00486DD3" w:rsidRDefault="00486DD3" w:rsidP="00BC780F">
      <w:pPr>
        <w:jc w:val="both"/>
        <w:rPr>
          <w:rFonts w:ascii="Montserrat Light" w:hAnsi="Montserrat Light"/>
          <w:sz w:val="22"/>
          <w:szCs w:val="22"/>
        </w:rPr>
      </w:pPr>
    </w:p>
    <w:p w14:paraId="462F0044" w14:textId="27D1828E" w:rsidR="00DB6520" w:rsidRDefault="00DB6520" w:rsidP="00BC780F">
      <w:pPr>
        <w:jc w:val="both"/>
        <w:rPr>
          <w:rFonts w:ascii="Montserrat Light" w:hAnsi="Montserrat Light"/>
          <w:sz w:val="22"/>
          <w:szCs w:val="22"/>
        </w:rPr>
      </w:pPr>
      <w:r w:rsidRPr="00DB6520">
        <w:rPr>
          <w:rFonts w:ascii="Montserrat Light" w:hAnsi="Montserrat Light"/>
          <w:sz w:val="22"/>
          <w:szCs w:val="22"/>
        </w:rPr>
        <w:t xml:space="preserve">Asimismo, se recaban los siguientes datos personales que, en ciertos contextos, podrían resultar sensibles, respecto del Solicitante, </w:t>
      </w:r>
      <w:r w:rsidR="00BC780F">
        <w:rPr>
          <w:rFonts w:ascii="Montserrat Light" w:hAnsi="Montserrat Light"/>
          <w:sz w:val="22"/>
          <w:szCs w:val="22"/>
        </w:rPr>
        <w:t xml:space="preserve">apoderado </w:t>
      </w:r>
      <w:r w:rsidRPr="00DB6520">
        <w:rPr>
          <w:rFonts w:ascii="Montserrat Light" w:hAnsi="Montserrat Light"/>
          <w:sz w:val="22"/>
          <w:szCs w:val="22"/>
        </w:rPr>
        <w:t xml:space="preserve">y/o representante legal. En caso de ser extranjero, nacionalidad y condición migratoria. </w:t>
      </w:r>
    </w:p>
    <w:p w14:paraId="29B88121" w14:textId="77777777" w:rsidR="00DB6520" w:rsidRDefault="00DB6520" w:rsidP="00DB6520">
      <w:pPr>
        <w:jc w:val="both"/>
        <w:rPr>
          <w:rFonts w:ascii="Montserrat Light" w:hAnsi="Montserrat Light"/>
          <w:sz w:val="22"/>
          <w:szCs w:val="22"/>
        </w:rPr>
      </w:pPr>
    </w:p>
    <w:p w14:paraId="2053E1EF" w14:textId="762150E4" w:rsidR="00DB6520" w:rsidRDefault="00DB6520" w:rsidP="00DB6520">
      <w:pPr>
        <w:jc w:val="both"/>
        <w:rPr>
          <w:rFonts w:ascii="Montserrat Light" w:hAnsi="Montserrat Light"/>
          <w:sz w:val="22"/>
          <w:szCs w:val="22"/>
        </w:rPr>
      </w:pPr>
      <w:r w:rsidRPr="00DB6520">
        <w:rPr>
          <w:rFonts w:ascii="Montserrat Light" w:hAnsi="Montserrat Light"/>
          <w:sz w:val="22"/>
          <w:szCs w:val="22"/>
        </w:rPr>
        <w:t xml:space="preserve">Le solicitamos indique a continuación la autorización para que sus datos personales sean utilizados con las finalidades antes mencionadas. </w:t>
      </w:r>
    </w:p>
    <w:p w14:paraId="772925BF" w14:textId="77777777" w:rsidR="00FD5CF2" w:rsidRDefault="00FD5CF2" w:rsidP="00DB6520">
      <w:pPr>
        <w:jc w:val="both"/>
        <w:rPr>
          <w:rFonts w:ascii="Montserrat Light" w:hAnsi="Montserrat Light"/>
          <w:sz w:val="22"/>
          <w:szCs w:val="22"/>
        </w:rPr>
      </w:pPr>
    </w:p>
    <w:p w14:paraId="77CA2BFE" w14:textId="77777777" w:rsidR="00DB6520" w:rsidRDefault="00DB6520" w:rsidP="00DB6520">
      <w:pPr>
        <w:pStyle w:val="Prrafodelista"/>
        <w:numPr>
          <w:ilvl w:val="0"/>
          <w:numId w:val="2"/>
        </w:numPr>
        <w:jc w:val="both"/>
        <w:rPr>
          <w:rFonts w:ascii="Montserrat Light" w:hAnsi="Montserrat Light"/>
          <w:sz w:val="22"/>
          <w:szCs w:val="22"/>
        </w:rPr>
      </w:pPr>
      <w:r w:rsidRPr="00DB6520">
        <w:rPr>
          <w:rFonts w:ascii="Montserrat Light" w:hAnsi="Montserrat Light"/>
          <w:sz w:val="22"/>
          <w:szCs w:val="22"/>
        </w:rPr>
        <w:t xml:space="preserve">Consiento que mis datos personales se utilicen para las finalidades antes señaladas, incluyendo cuando proceda, mis datos personales sensibles. </w:t>
      </w:r>
    </w:p>
    <w:p w14:paraId="657E0B0E" w14:textId="77777777" w:rsidR="00DB6520" w:rsidRDefault="00DB6520" w:rsidP="00DB6520">
      <w:pPr>
        <w:jc w:val="both"/>
        <w:rPr>
          <w:rFonts w:ascii="Montserrat Light" w:hAnsi="Montserrat Light"/>
          <w:sz w:val="22"/>
          <w:szCs w:val="22"/>
        </w:rPr>
      </w:pPr>
    </w:p>
    <w:p w14:paraId="3C3FF0EE" w14:textId="57A163C9" w:rsidR="00DB6520" w:rsidRPr="00DB6520" w:rsidRDefault="00DB6520" w:rsidP="00DB6520">
      <w:pPr>
        <w:jc w:val="both"/>
        <w:rPr>
          <w:rFonts w:ascii="Montserrat Light" w:hAnsi="Montserrat Light"/>
          <w:b/>
          <w:bCs/>
          <w:sz w:val="22"/>
          <w:szCs w:val="22"/>
        </w:rPr>
      </w:pPr>
      <w:r w:rsidRPr="00DB6520">
        <w:rPr>
          <w:rFonts w:ascii="Montserrat Light" w:hAnsi="Montserrat Light"/>
          <w:b/>
          <w:bCs/>
          <w:sz w:val="22"/>
          <w:szCs w:val="22"/>
        </w:rPr>
        <w:t xml:space="preserve">Transferencia de Datos </w:t>
      </w:r>
    </w:p>
    <w:p w14:paraId="3E442738" w14:textId="77777777" w:rsidR="00DB6520" w:rsidRDefault="00DB6520" w:rsidP="00DB6520">
      <w:pPr>
        <w:jc w:val="both"/>
        <w:rPr>
          <w:rFonts w:ascii="Montserrat Light" w:hAnsi="Montserrat Light"/>
          <w:sz w:val="22"/>
          <w:szCs w:val="22"/>
        </w:rPr>
      </w:pPr>
    </w:p>
    <w:p w14:paraId="0D03A281" w14:textId="22FB62CC" w:rsidR="00DB6520" w:rsidRDefault="00DB6520" w:rsidP="00DB6520">
      <w:pPr>
        <w:jc w:val="both"/>
        <w:rPr>
          <w:rFonts w:ascii="Montserrat Light" w:hAnsi="Montserrat Light"/>
          <w:sz w:val="22"/>
          <w:szCs w:val="22"/>
        </w:rPr>
      </w:pPr>
      <w:r w:rsidRPr="00DB6520">
        <w:rPr>
          <w:rFonts w:ascii="Montserrat Light" w:hAnsi="Montserrat Light"/>
          <w:sz w:val="22"/>
          <w:szCs w:val="22"/>
        </w:rPr>
        <w:t>Se hace del conocimiento del Cliente que la FND</w:t>
      </w:r>
      <w:r w:rsidR="00D337FC">
        <w:rPr>
          <w:rFonts w:ascii="Montserrat Light" w:hAnsi="Montserrat Light"/>
          <w:sz w:val="22"/>
          <w:szCs w:val="22"/>
        </w:rPr>
        <w:t xml:space="preserve">, podrá </w:t>
      </w:r>
      <w:r w:rsidRPr="00DB6520">
        <w:rPr>
          <w:rFonts w:ascii="Montserrat Light" w:hAnsi="Montserrat Light"/>
          <w:sz w:val="22"/>
          <w:szCs w:val="22"/>
        </w:rPr>
        <w:t xml:space="preserve">realizar transferencias de datos </w:t>
      </w:r>
      <w:r w:rsidRPr="00D337FC">
        <w:rPr>
          <w:rFonts w:ascii="Montserrat Light" w:hAnsi="Montserrat Light"/>
          <w:sz w:val="22"/>
          <w:szCs w:val="22"/>
        </w:rPr>
        <w:t>personales para que por conducto de sus servidores públicos facultados lleve a cabo para fines estadísticos; de igual manera las transferencias que no requieren su consentimiento de conformidad con los supuestos que establece el artículo 70 de la LGPDPPSO, y aquéllas que sean necesarias para atender requerimientos de información de una autoridad competente, que estén debidamente fundados y motivados.</w:t>
      </w:r>
      <w:r w:rsidRPr="00DB6520">
        <w:rPr>
          <w:rFonts w:ascii="Montserrat Light" w:hAnsi="Montserrat Light"/>
          <w:sz w:val="22"/>
          <w:szCs w:val="22"/>
        </w:rPr>
        <w:t xml:space="preserve"> </w:t>
      </w:r>
    </w:p>
    <w:p w14:paraId="3656242A" w14:textId="77777777" w:rsidR="00DB6520" w:rsidRDefault="00DB6520" w:rsidP="00DB6520">
      <w:pPr>
        <w:jc w:val="both"/>
        <w:rPr>
          <w:rFonts w:ascii="Montserrat Light" w:hAnsi="Montserrat Light"/>
          <w:sz w:val="22"/>
          <w:szCs w:val="22"/>
        </w:rPr>
      </w:pPr>
    </w:p>
    <w:p w14:paraId="71F80C83" w14:textId="77777777" w:rsidR="00DB6520" w:rsidRDefault="00DB6520" w:rsidP="00DB6520">
      <w:pPr>
        <w:jc w:val="both"/>
        <w:rPr>
          <w:rFonts w:ascii="Montserrat Light" w:hAnsi="Montserrat Light"/>
          <w:sz w:val="22"/>
          <w:szCs w:val="22"/>
        </w:rPr>
      </w:pPr>
      <w:r w:rsidRPr="00DB6520">
        <w:rPr>
          <w:rFonts w:ascii="Montserrat Light" w:hAnsi="Montserrat Light"/>
          <w:b/>
          <w:bCs/>
          <w:sz w:val="22"/>
          <w:szCs w:val="22"/>
        </w:rPr>
        <w:t>¿Cómo puede limitar el uso o divulgación de su información personal?</w:t>
      </w:r>
      <w:r w:rsidRPr="00DB6520">
        <w:rPr>
          <w:rFonts w:ascii="Montserrat Light" w:hAnsi="Montserrat Light"/>
          <w:sz w:val="22"/>
          <w:szCs w:val="22"/>
        </w:rPr>
        <w:t xml:space="preserve"> </w:t>
      </w:r>
    </w:p>
    <w:p w14:paraId="5D1C16D7" w14:textId="77777777" w:rsidR="00DB6520" w:rsidRDefault="00DB6520" w:rsidP="00DB6520">
      <w:pPr>
        <w:jc w:val="both"/>
        <w:rPr>
          <w:rFonts w:ascii="Montserrat Light" w:hAnsi="Montserrat Light"/>
          <w:sz w:val="22"/>
          <w:szCs w:val="22"/>
        </w:rPr>
      </w:pPr>
    </w:p>
    <w:p w14:paraId="30BD0C26" w14:textId="0BB88EDA" w:rsidR="00DB6520" w:rsidRDefault="00DB6520" w:rsidP="00DB6520">
      <w:pPr>
        <w:jc w:val="both"/>
        <w:rPr>
          <w:rFonts w:ascii="Montserrat Light" w:hAnsi="Montserrat Light"/>
          <w:sz w:val="22"/>
          <w:szCs w:val="22"/>
        </w:rPr>
      </w:pPr>
      <w:r w:rsidRPr="00DB6520">
        <w:rPr>
          <w:rFonts w:ascii="Montserrat Light" w:hAnsi="Montserrat Light"/>
          <w:sz w:val="22"/>
          <w:szCs w:val="22"/>
        </w:rPr>
        <w:t xml:space="preserve">Con objeto de que usted pueda limitar el uso y divulgación de su información personal, le ofrecemos el siguiente medio: </w:t>
      </w:r>
      <w:hyperlink r:id="rId7" w:history="1">
        <w:r w:rsidRPr="006F1741">
          <w:rPr>
            <w:rStyle w:val="Hipervnculo"/>
            <w:rFonts w:ascii="Montserrat Light" w:hAnsi="Montserrat Light"/>
            <w:sz w:val="22"/>
            <w:szCs w:val="22"/>
          </w:rPr>
          <w:t>https://www.plataformadetransparencia.org.mx/web/guest/inicio</w:t>
        </w:r>
      </w:hyperlink>
      <w:r>
        <w:rPr>
          <w:rFonts w:ascii="Montserrat Light" w:hAnsi="Montserrat Light"/>
          <w:sz w:val="22"/>
          <w:szCs w:val="22"/>
        </w:rPr>
        <w:t xml:space="preserve"> </w:t>
      </w:r>
      <w:r w:rsidRPr="00DB6520">
        <w:rPr>
          <w:rFonts w:ascii="Montserrat Light" w:hAnsi="Montserrat Light"/>
          <w:sz w:val="22"/>
          <w:szCs w:val="22"/>
        </w:rPr>
        <w:t xml:space="preserve">o en el correo electrónico: </w:t>
      </w:r>
      <w:hyperlink r:id="rId8" w:history="1">
        <w:r w:rsidRPr="006F1741">
          <w:rPr>
            <w:rStyle w:val="Hipervnculo"/>
            <w:rFonts w:ascii="Montserrat Light" w:hAnsi="Montserrat Light"/>
            <w:sz w:val="22"/>
            <w:szCs w:val="22"/>
          </w:rPr>
          <w:t>transparencia@fnd.gob.mx</w:t>
        </w:r>
      </w:hyperlink>
      <w:r>
        <w:rPr>
          <w:rFonts w:ascii="Montserrat Light" w:hAnsi="Montserrat Light"/>
          <w:sz w:val="22"/>
          <w:szCs w:val="22"/>
        </w:rPr>
        <w:t xml:space="preserve">. </w:t>
      </w:r>
      <w:r w:rsidRPr="00DB6520">
        <w:rPr>
          <w:rFonts w:ascii="Montserrat Light" w:hAnsi="Montserrat Light"/>
          <w:sz w:val="22"/>
          <w:szCs w:val="22"/>
        </w:rPr>
        <w:t xml:space="preserve">Para obtener </w:t>
      </w:r>
      <w:proofErr w:type="gramStart"/>
      <w:r w:rsidRPr="00DB6520">
        <w:rPr>
          <w:rFonts w:ascii="Montserrat Light" w:hAnsi="Montserrat Light"/>
          <w:sz w:val="22"/>
          <w:szCs w:val="22"/>
        </w:rPr>
        <w:t>mayor información</w:t>
      </w:r>
      <w:proofErr w:type="gramEnd"/>
      <w:r w:rsidRPr="00DB6520">
        <w:rPr>
          <w:rFonts w:ascii="Montserrat Light" w:hAnsi="Montserrat Light"/>
          <w:sz w:val="22"/>
          <w:szCs w:val="22"/>
        </w:rPr>
        <w:t xml:space="preserve"> al respecto u</w:t>
      </w:r>
      <w:r w:rsidRPr="000C62AF">
        <w:rPr>
          <w:rFonts w:ascii="Montserrat Light" w:hAnsi="Montserrat Light"/>
          <w:sz w:val="22"/>
          <w:szCs w:val="22"/>
        </w:rPr>
        <w:t>sted puede llamar al siguiente número telefónico +52 (55) 52301600 Ext. 1762</w:t>
      </w:r>
      <w:r w:rsidR="000C62AF" w:rsidRPr="000C62AF">
        <w:rPr>
          <w:rFonts w:ascii="Montserrat Light" w:hAnsi="Montserrat Light"/>
          <w:sz w:val="22"/>
          <w:szCs w:val="22"/>
        </w:rPr>
        <w:t xml:space="preserve"> y 1177.</w:t>
      </w:r>
    </w:p>
    <w:p w14:paraId="793C343A" w14:textId="77777777" w:rsidR="00DB6520" w:rsidRDefault="00DB6520" w:rsidP="00DB6520">
      <w:pPr>
        <w:jc w:val="both"/>
        <w:rPr>
          <w:rFonts w:ascii="Montserrat Light" w:hAnsi="Montserrat Light"/>
          <w:sz w:val="22"/>
          <w:szCs w:val="22"/>
        </w:rPr>
      </w:pPr>
    </w:p>
    <w:p w14:paraId="61020D71" w14:textId="77777777" w:rsidR="003B6431" w:rsidRDefault="003B6431" w:rsidP="00DB6520">
      <w:pPr>
        <w:jc w:val="both"/>
        <w:rPr>
          <w:rFonts w:ascii="Montserrat Light" w:hAnsi="Montserrat Light"/>
          <w:sz w:val="22"/>
          <w:szCs w:val="22"/>
        </w:rPr>
      </w:pPr>
    </w:p>
    <w:p w14:paraId="18EDB54C" w14:textId="77777777" w:rsidR="003B6431" w:rsidRDefault="00DB6520" w:rsidP="00DB6520">
      <w:pPr>
        <w:jc w:val="both"/>
        <w:rPr>
          <w:rFonts w:ascii="Montserrat Light" w:hAnsi="Montserrat Light"/>
          <w:sz w:val="22"/>
          <w:szCs w:val="22"/>
        </w:rPr>
      </w:pPr>
      <w:r w:rsidRPr="003B6431">
        <w:rPr>
          <w:rFonts w:ascii="Montserrat Light" w:hAnsi="Montserrat Light"/>
          <w:b/>
          <w:bCs/>
          <w:sz w:val="22"/>
          <w:szCs w:val="22"/>
        </w:rPr>
        <w:t>¿Dónde puedo ejercer los derechos de acceso, corrección/rectificación, cancelación u oposición de datos personales (Derechos ARCO)?</w:t>
      </w:r>
      <w:r w:rsidRPr="00DB6520">
        <w:rPr>
          <w:rFonts w:ascii="Montserrat Light" w:hAnsi="Montserrat Light"/>
          <w:sz w:val="22"/>
          <w:szCs w:val="22"/>
        </w:rPr>
        <w:t xml:space="preserve"> </w:t>
      </w:r>
    </w:p>
    <w:p w14:paraId="22B53335" w14:textId="77777777" w:rsidR="003B6431" w:rsidRDefault="003B6431" w:rsidP="00DB6520">
      <w:pPr>
        <w:jc w:val="both"/>
        <w:rPr>
          <w:rFonts w:ascii="Montserrat Light" w:hAnsi="Montserrat Light"/>
          <w:sz w:val="22"/>
          <w:szCs w:val="22"/>
        </w:rPr>
      </w:pPr>
    </w:p>
    <w:p w14:paraId="1B6177C1" w14:textId="77777777" w:rsidR="003B6431" w:rsidRDefault="00DB6520" w:rsidP="00DB6520">
      <w:pPr>
        <w:jc w:val="both"/>
        <w:rPr>
          <w:rFonts w:ascii="Montserrat Light" w:hAnsi="Montserrat Light"/>
          <w:sz w:val="22"/>
          <w:szCs w:val="22"/>
        </w:rPr>
      </w:pPr>
      <w:r w:rsidRPr="00DB6520">
        <w:rPr>
          <w:rFonts w:ascii="Montserrat Light" w:hAnsi="Montserrat Light"/>
          <w:sz w:val="22"/>
          <w:szCs w:val="22"/>
        </w:rPr>
        <w:lastRenderedPageBreak/>
        <w:t xml:space="preserve">Usted podrá ejercer sus Derechos ARCO directamente ante la Unidad de Transparencia de la FND, ubicada en Agrarismo No. 227, Planta Baja, Col. Escandón, Alcaldía Miguel Hidalgo, C.P. 11800, Ciudad de México; a través de la Plataforma Nacional de Transparencia: </w:t>
      </w:r>
    </w:p>
    <w:p w14:paraId="68BB70CB" w14:textId="77777777" w:rsidR="003B6431" w:rsidRDefault="003B6431" w:rsidP="00DB6520">
      <w:pPr>
        <w:jc w:val="both"/>
        <w:rPr>
          <w:rFonts w:ascii="Montserrat Light" w:hAnsi="Montserrat Light"/>
          <w:sz w:val="22"/>
          <w:szCs w:val="22"/>
        </w:rPr>
      </w:pPr>
    </w:p>
    <w:p w14:paraId="4EB72F54" w14:textId="0B951799" w:rsidR="003B6431" w:rsidRDefault="000C62AF" w:rsidP="00DB6520">
      <w:pPr>
        <w:jc w:val="both"/>
        <w:rPr>
          <w:rFonts w:ascii="Montserrat Light" w:hAnsi="Montserrat Light"/>
          <w:sz w:val="22"/>
          <w:szCs w:val="22"/>
        </w:rPr>
      </w:pPr>
      <w:hyperlink r:id="rId9" w:history="1">
        <w:r w:rsidR="003B6431" w:rsidRPr="006F1741">
          <w:rPr>
            <w:rStyle w:val="Hipervnculo"/>
            <w:rFonts w:ascii="Montserrat Light" w:hAnsi="Montserrat Light"/>
            <w:sz w:val="22"/>
            <w:szCs w:val="22"/>
          </w:rPr>
          <w:t>https://www.plataformadetransparencia.org.mx/web/guest/inicio</w:t>
        </w:r>
      </w:hyperlink>
      <w:r w:rsidR="00DB6520" w:rsidRPr="00DB6520">
        <w:rPr>
          <w:rFonts w:ascii="Montserrat Light" w:hAnsi="Montserrat Light"/>
          <w:sz w:val="22"/>
          <w:szCs w:val="22"/>
        </w:rPr>
        <w:t xml:space="preserve"> </w:t>
      </w:r>
      <w:r w:rsidR="00A34561">
        <w:rPr>
          <w:rFonts w:ascii="Montserrat Light" w:hAnsi="Montserrat Light"/>
          <w:sz w:val="22"/>
          <w:szCs w:val="22"/>
        </w:rPr>
        <w:t xml:space="preserve"> </w:t>
      </w:r>
      <w:r w:rsidR="00DB6520" w:rsidRPr="00DB6520">
        <w:rPr>
          <w:rFonts w:ascii="Montserrat Light" w:hAnsi="Montserrat Light"/>
          <w:sz w:val="22"/>
          <w:szCs w:val="22"/>
        </w:rPr>
        <w:t xml:space="preserve">o en el correo electrónico: </w:t>
      </w:r>
      <w:hyperlink r:id="rId10" w:history="1">
        <w:r w:rsidR="003B6431" w:rsidRPr="006F1741">
          <w:rPr>
            <w:rStyle w:val="Hipervnculo"/>
            <w:rFonts w:ascii="Montserrat Light" w:hAnsi="Montserrat Light"/>
            <w:sz w:val="22"/>
            <w:szCs w:val="22"/>
          </w:rPr>
          <w:t>transparencia@fnd.gob.mx</w:t>
        </w:r>
      </w:hyperlink>
      <w:r w:rsidR="00DB6520" w:rsidRPr="00DB6520">
        <w:rPr>
          <w:rFonts w:ascii="Montserrat Light" w:hAnsi="Montserrat Light"/>
          <w:sz w:val="22"/>
          <w:szCs w:val="22"/>
        </w:rPr>
        <w:t xml:space="preserve"> </w:t>
      </w:r>
    </w:p>
    <w:p w14:paraId="6C715ED3" w14:textId="77777777" w:rsidR="003B6431" w:rsidRDefault="003B6431" w:rsidP="00DB6520">
      <w:pPr>
        <w:jc w:val="both"/>
        <w:rPr>
          <w:rFonts w:ascii="Montserrat Light" w:hAnsi="Montserrat Light"/>
          <w:sz w:val="22"/>
          <w:szCs w:val="22"/>
        </w:rPr>
      </w:pPr>
    </w:p>
    <w:p w14:paraId="44442696" w14:textId="0759B744" w:rsidR="003B6431" w:rsidRDefault="00DB6520" w:rsidP="00DB6520">
      <w:pPr>
        <w:jc w:val="both"/>
        <w:rPr>
          <w:rFonts w:ascii="Montserrat Light" w:hAnsi="Montserrat Light"/>
          <w:sz w:val="22"/>
          <w:szCs w:val="22"/>
        </w:rPr>
      </w:pPr>
      <w:r w:rsidRPr="00DB6520">
        <w:rPr>
          <w:rFonts w:ascii="Montserrat Light" w:hAnsi="Montserrat Light"/>
          <w:sz w:val="22"/>
          <w:szCs w:val="22"/>
        </w:rPr>
        <w:t xml:space="preserve">Si desea conocer el procedimiento para el ejercicio de estos derechos puede acudir a la Unidad de Transparencia, enviar un correo electrónico a la </w:t>
      </w:r>
      <w:r w:rsidRPr="000C62AF">
        <w:rPr>
          <w:rFonts w:ascii="Montserrat Light" w:hAnsi="Montserrat Light"/>
          <w:sz w:val="22"/>
          <w:szCs w:val="22"/>
        </w:rPr>
        <w:t>dirección antes señalada o comunicarse al teléfono +52 (55) 52301600 Ext. 1</w:t>
      </w:r>
      <w:r w:rsidR="003B6431" w:rsidRPr="000C62AF">
        <w:rPr>
          <w:rFonts w:ascii="Montserrat Light" w:hAnsi="Montserrat Light"/>
          <w:sz w:val="22"/>
          <w:szCs w:val="22"/>
        </w:rPr>
        <w:t>762</w:t>
      </w:r>
      <w:r w:rsidR="000C62AF" w:rsidRPr="000C62AF">
        <w:rPr>
          <w:rFonts w:ascii="Montserrat Light" w:hAnsi="Montserrat Light"/>
          <w:sz w:val="22"/>
          <w:szCs w:val="22"/>
        </w:rPr>
        <w:t xml:space="preserve"> y 1177.</w:t>
      </w:r>
    </w:p>
    <w:p w14:paraId="457AE52D" w14:textId="77777777" w:rsidR="003B6431" w:rsidRDefault="003B6431" w:rsidP="00DB6520">
      <w:pPr>
        <w:jc w:val="both"/>
        <w:rPr>
          <w:rFonts w:ascii="Montserrat Light" w:hAnsi="Montserrat Light"/>
          <w:sz w:val="22"/>
          <w:szCs w:val="22"/>
        </w:rPr>
      </w:pPr>
    </w:p>
    <w:p w14:paraId="00000934" w14:textId="77777777" w:rsidR="003B6431" w:rsidRDefault="00DB6520" w:rsidP="00DB6520">
      <w:pPr>
        <w:jc w:val="both"/>
        <w:rPr>
          <w:rFonts w:ascii="Montserrat Light" w:hAnsi="Montserrat Light"/>
          <w:sz w:val="22"/>
          <w:szCs w:val="22"/>
        </w:rPr>
      </w:pPr>
      <w:r w:rsidRPr="00DB6520">
        <w:rPr>
          <w:rFonts w:ascii="Montserrat Light" w:hAnsi="Montserrat Light"/>
          <w:sz w:val="22"/>
          <w:szCs w:val="22"/>
        </w:rPr>
        <w:t xml:space="preserve">Debe considerar las siguientes particularidades para el ejercicio de cada uno de los derechos ARCO: </w:t>
      </w:r>
    </w:p>
    <w:p w14:paraId="3BBB8A00" w14:textId="77777777" w:rsidR="003B6431" w:rsidRDefault="003B6431" w:rsidP="00DB6520">
      <w:pPr>
        <w:jc w:val="both"/>
        <w:rPr>
          <w:rFonts w:ascii="Montserrat Light" w:hAnsi="Montserrat Light"/>
          <w:sz w:val="22"/>
          <w:szCs w:val="22"/>
        </w:rPr>
      </w:pPr>
    </w:p>
    <w:p w14:paraId="287CD54A" w14:textId="77777777" w:rsidR="003B6431" w:rsidRDefault="00DB6520" w:rsidP="00DB6520">
      <w:pPr>
        <w:jc w:val="both"/>
        <w:rPr>
          <w:rFonts w:ascii="Montserrat Light" w:hAnsi="Montserrat Light"/>
          <w:sz w:val="22"/>
          <w:szCs w:val="22"/>
        </w:rPr>
      </w:pPr>
      <w:r w:rsidRPr="00DB6520">
        <w:rPr>
          <w:rFonts w:ascii="Montserrat Light" w:hAnsi="Montserrat Light"/>
          <w:sz w:val="22"/>
          <w:szCs w:val="22"/>
        </w:rPr>
        <w:t xml:space="preserve">ACCESO: Indicar los datos a los que desea tener acceso que considera se encuentran en nuestras bases de datos. </w:t>
      </w:r>
    </w:p>
    <w:p w14:paraId="59809446" w14:textId="77777777" w:rsidR="003B6431" w:rsidRDefault="00DB6520" w:rsidP="00DB6520">
      <w:pPr>
        <w:jc w:val="both"/>
        <w:rPr>
          <w:rFonts w:ascii="Montserrat Light" w:hAnsi="Montserrat Light"/>
          <w:sz w:val="22"/>
          <w:szCs w:val="22"/>
        </w:rPr>
      </w:pPr>
      <w:r w:rsidRPr="00DB6520">
        <w:rPr>
          <w:rFonts w:ascii="Montserrat Light" w:hAnsi="Montserrat Light"/>
          <w:sz w:val="22"/>
          <w:szCs w:val="22"/>
        </w:rPr>
        <w:t xml:space="preserve">RECTIFICACIÓN: Señalar las modificaciones específicas a realizarse, adjuntado la documentación que sustente su petición. </w:t>
      </w:r>
    </w:p>
    <w:p w14:paraId="09970D86" w14:textId="77777777" w:rsidR="003B6431" w:rsidRDefault="00DB6520" w:rsidP="00DB6520">
      <w:pPr>
        <w:jc w:val="both"/>
        <w:rPr>
          <w:rFonts w:ascii="Montserrat Light" w:hAnsi="Montserrat Light"/>
          <w:sz w:val="22"/>
          <w:szCs w:val="22"/>
        </w:rPr>
      </w:pPr>
      <w:r w:rsidRPr="00DB6520">
        <w:rPr>
          <w:rFonts w:ascii="Montserrat Light" w:hAnsi="Montserrat Light"/>
          <w:sz w:val="22"/>
          <w:szCs w:val="22"/>
        </w:rPr>
        <w:t xml:space="preserve">CANCELACIÓN: Referir los datos personales que requiere sean cancelados. OPOSICIÓN: Especificar los datos personales sobre los cuales desea oponer su tratamiento y el motivo del perjuicio que le causamos al tratar los mismos. </w:t>
      </w:r>
    </w:p>
    <w:p w14:paraId="52A67120" w14:textId="77777777" w:rsidR="00F232E5" w:rsidRDefault="00F232E5" w:rsidP="00DB6520">
      <w:pPr>
        <w:jc w:val="both"/>
        <w:rPr>
          <w:rFonts w:ascii="Montserrat Light" w:hAnsi="Montserrat Light"/>
          <w:b/>
          <w:bCs/>
          <w:sz w:val="22"/>
          <w:szCs w:val="22"/>
        </w:rPr>
      </w:pPr>
    </w:p>
    <w:p w14:paraId="6308BAEA" w14:textId="27AAC82B" w:rsidR="003B6431" w:rsidRDefault="00DB6520" w:rsidP="00DB6520">
      <w:pPr>
        <w:jc w:val="both"/>
        <w:rPr>
          <w:rFonts w:ascii="Montserrat Light" w:hAnsi="Montserrat Light"/>
          <w:sz w:val="22"/>
          <w:szCs w:val="22"/>
        </w:rPr>
      </w:pPr>
      <w:r w:rsidRPr="003B6431">
        <w:rPr>
          <w:rFonts w:ascii="Montserrat Light" w:hAnsi="Montserrat Light"/>
          <w:b/>
          <w:bCs/>
          <w:sz w:val="22"/>
          <w:szCs w:val="22"/>
        </w:rPr>
        <w:t>Instituto Nacional de Transparencia, Acceso a la Información y Protección de Datos Personales (INAI)</w:t>
      </w:r>
      <w:r w:rsidR="003B6431">
        <w:rPr>
          <w:rFonts w:ascii="Montserrat Light" w:hAnsi="Montserrat Light"/>
          <w:b/>
          <w:bCs/>
          <w:sz w:val="22"/>
          <w:szCs w:val="22"/>
        </w:rPr>
        <w:t>.</w:t>
      </w:r>
      <w:r w:rsidRPr="00DB6520">
        <w:rPr>
          <w:rFonts w:ascii="Montserrat Light" w:hAnsi="Montserrat Light"/>
          <w:sz w:val="22"/>
          <w:szCs w:val="22"/>
        </w:rPr>
        <w:t xml:space="preserve"> </w:t>
      </w:r>
    </w:p>
    <w:p w14:paraId="13F5D185" w14:textId="77777777" w:rsidR="003B6431" w:rsidRDefault="003B6431" w:rsidP="00DB6520">
      <w:pPr>
        <w:jc w:val="both"/>
        <w:rPr>
          <w:rFonts w:ascii="Montserrat Light" w:hAnsi="Montserrat Light"/>
          <w:sz w:val="22"/>
          <w:szCs w:val="22"/>
        </w:rPr>
      </w:pPr>
    </w:p>
    <w:p w14:paraId="68118F0F" w14:textId="5DCDD2DD" w:rsidR="003B6431" w:rsidRDefault="00DB6520" w:rsidP="00DB6520">
      <w:pPr>
        <w:jc w:val="both"/>
        <w:rPr>
          <w:rFonts w:ascii="Montserrat Light" w:hAnsi="Montserrat Light"/>
          <w:sz w:val="22"/>
          <w:szCs w:val="22"/>
        </w:rPr>
      </w:pPr>
      <w:r w:rsidRPr="00DB6520">
        <w:rPr>
          <w:rFonts w:ascii="Montserrat Light" w:hAnsi="Montserrat Light"/>
          <w:sz w:val="22"/>
          <w:szCs w:val="22"/>
        </w:rPr>
        <w:t xml:space="preserve">En caso de que el Titular considere que </w:t>
      </w:r>
      <w:proofErr w:type="gramStart"/>
      <w:r w:rsidRPr="00DB6520">
        <w:rPr>
          <w:rFonts w:ascii="Montserrat Light" w:hAnsi="Montserrat Light"/>
          <w:sz w:val="22"/>
          <w:szCs w:val="22"/>
        </w:rPr>
        <w:t>su derecho de protección de los Datos Personales ha</w:t>
      </w:r>
      <w:r w:rsidR="00F232E5">
        <w:rPr>
          <w:rFonts w:ascii="Montserrat Light" w:hAnsi="Montserrat Light"/>
          <w:sz w:val="22"/>
          <w:szCs w:val="22"/>
        </w:rPr>
        <w:t>n</w:t>
      </w:r>
      <w:proofErr w:type="gramEnd"/>
      <w:r w:rsidRPr="00DB6520">
        <w:rPr>
          <w:rFonts w:ascii="Montserrat Light" w:hAnsi="Montserrat Light"/>
          <w:sz w:val="22"/>
          <w:szCs w:val="22"/>
        </w:rPr>
        <w:t xml:space="preserve"> sido lesionados por el tratamiento indebido de los mismos por parte del responsable y/o sus encargados, podrá interponer queja o denuncia ante el INAI.</w:t>
      </w:r>
    </w:p>
    <w:p w14:paraId="0D1EA81B" w14:textId="77777777" w:rsidR="003B6431" w:rsidRDefault="003B6431" w:rsidP="00DB6520">
      <w:pPr>
        <w:jc w:val="both"/>
        <w:rPr>
          <w:rFonts w:ascii="Montserrat Light" w:hAnsi="Montserrat Light"/>
          <w:sz w:val="22"/>
          <w:szCs w:val="22"/>
        </w:rPr>
      </w:pPr>
    </w:p>
    <w:p w14:paraId="2A93324B" w14:textId="77777777" w:rsidR="003B6431" w:rsidRDefault="00DB6520" w:rsidP="00DB6520">
      <w:pPr>
        <w:jc w:val="both"/>
        <w:rPr>
          <w:rFonts w:ascii="Montserrat Light" w:hAnsi="Montserrat Light"/>
          <w:sz w:val="22"/>
          <w:szCs w:val="22"/>
        </w:rPr>
      </w:pPr>
      <w:r w:rsidRPr="003B6431">
        <w:rPr>
          <w:rFonts w:ascii="Montserrat Light" w:hAnsi="Montserrat Light"/>
          <w:b/>
          <w:bCs/>
          <w:sz w:val="22"/>
          <w:szCs w:val="22"/>
        </w:rPr>
        <w:t>Cambios al Aviso de Privacidad</w:t>
      </w:r>
      <w:r w:rsidRPr="00DB6520">
        <w:rPr>
          <w:rFonts w:ascii="Montserrat Light" w:hAnsi="Montserrat Light"/>
          <w:sz w:val="22"/>
          <w:szCs w:val="22"/>
        </w:rPr>
        <w:t xml:space="preserve"> </w:t>
      </w:r>
    </w:p>
    <w:p w14:paraId="6AB17D73" w14:textId="77777777" w:rsidR="003B6431" w:rsidRDefault="003B6431" w:rsidP="00DB6520">
      <w:pPr>
        <w:jc w:val="both"/>
        <w:rPr>
          <w:rFonts w:ascii="Montserrat Light" w:hAnsi="Montserrat Light"/>
          <w:sz w:val="22"/>
          <w:szCs w:val="22"/>
        </w:rPr>
      </w:pPr>
    </w:p>
    <w:p w14:paraId="02ED4A5C" w14:textId="5575B306" w:rsidR="003B6431" w:rsidRDefault="00DB6520" w:rsidP="00DB6520">
      <w:pPr>
        <w:jc w:val="both"/>
        <w:rPr>
          <w:rFonts w:ascii="Montserrat Light" w:hAnsi="Montserrat Light"/>
          <w:sz w:val="22"/>
          <w:szCs w:val="22"/>
        </w:rPr>
      </w:pPr>
      <w:r w:rsidRPr="00DB6520">
        <w:rPr>
          <w:rFonts w:ascii="Montserrat Light" w:hAnsi="Montserrat Light"/>
          <w:sz w:val="22"/>
          <w:szCs w:val="22"/>
        </w:rPr>
        <w:t xml:space="preserve">El presente aviso de privacidad puede sufrir modificaciones, cambios o actualizaciones derivadas de nuevos requerimientos legales; por los cambios de nuevos productos o servicios que ofrecemos; de cambios en nuestro modelo de contratos. Nos comprometemos a mantenerlo informado sobre los cambios que pueda sufrir el presente aviso de privacidad, a través de nuestro sitio de internet </w:t>
      </w:r>
      <w:hyperlink r:id="rId11" w:history="1">
        <w:r w:rsidR="003B6431" w:rsidRPr="006F1741">
          <w:rPr>
            <w:rStyle w:val="Hipervnculo"/>
            <w:rFonts w:ascii="Montserrat Light" w:hAnsi="Montserrat Light"/>
            <w:sz w:val="22"/>
            <w:szCs w:val="22"/>
          </w:rPr>
          <w:t>https://terfin.fnd.gob.mx/transparencia/</w:t>
        </w:r>
      </w:hyperlink>
    </w:p>
    <w:p w14:paraId="0741E3CA" w14:textId="77777777" w:rsidR="003B6431" w:rsidRDefault="003B6431" w:rsidP="00DB6520">
      <w:pPr>
        <w:jc w:val="both"/>
        <w:rPr>
          <w:rFonts w:ascii="Montserrat Light" w:hAnsi="Montserrat Light"/>
          <w:sz w:val="22"/>
          <w:szCs w:val="22"/>
        </w:rPr>
      </w:pPr>
    </w:p>
    <w:sectPr w:rsidR="003B6431" w:rsidSect="0011733D">
      <w:headerReference w:type="default" r:id="rId12"/>
      <w:pgSz w:w="12240" w:h="15840"/>
      <w:pgMar w:top="2268"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B842" w14:textId="77777777" w:rsidR="00451524" w:rsidRDefault="00451524">
      <w:r>
        <w:separator/>
      </w:r>
    </w:p>
  </w:endnote>
  <w:endnote w:type="continuationSeparator" w:id="0">
    <w:p w14:paraId="480EBCBA" w14:textId="77777777" w:rsidR="00451524" w:rsidRDefault="0045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5662" w14:textId="77777777" w:rsidR="00451524" w:rsidRDefault="00451524">
      <w:r>
        <w:separator/>
      </w:r>
    </w:p>
  </w:footnote>
  <w:footnote w:type="continuationSeparator" w:id="0">
    <w:p w14:paraId="0D0CAD77" w14:textId="77777777" w:rsidR="00451524" w:rsidRDefault="00451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F71C" w14:textId="50B1E56A" w:rsidR="007C7D7A" w:rsidRDefault="00D67ECA" w:rsidP="00D67ECA">
    <w:pPr>
      <w:pStyle w:val="Encabezado"/>
      <w:jc w:val="right"/>
    </w:pPr>
    <w:r>
      <w:rPr>
        <w:noProof/>
      </w:rPr>
      <w:drawing>
        <wp:inline distT="0" distB="0" distL="0" distR="0" wp14:anchorId="21CCDFFC" wp14:editId="4BB98EB4">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F6328"/>
    <w:multiLevelType w:val="hybridMultilevel"/>
    <w:tmpl w:val="9C60774E"/>
    <w:lvl w:ilvl="0" w:tplc="080A0001">
      <w:start w:val="1"/>
      <w:numFmt w:val="bullet"/>
      <w:lvlText w:val=""/>
      <w:lvlJc w:val="left"/>
      <w:pPr>
        <w:ind w:left="1516" w:hanging="360"/>
      </w:pPr>
      <w:rPr>
        <w:rFonts w:ascii="Symbol" w:hAnsi="Symbol" w:hint="default"/>
      </w:rPr>
    </w:lvl>
    <w:lvl w:ilvl="1" w:tplc="080A0003" w:tentative="1">
      <w:start w:val="1"/>
      <w:numFmt w:val="bullet"/>
      <w:lvlText w:val="o"/>
      <w:lvlJc w:val="left"/>
      <w:pPr>
        <w:ind w:left="2236" w:hanging="360"/>
      </w:pPr>
      <w:rPr>
        <w:rFonts w:ascii="Courier New" w:hAnsi="Courier New" w:cs="Courier New" w:hint="default"/>
      </w:rPr>
    </w:lvl>
    <w:lvl w:ilvl="2" w:tplc="080A0005" w:tentative="1">
      <w:start w:val="1"/>
      <w:numFmt w:val="bullet"/>
      <w:lvlText w:val=""/>
      <w:lvlJc w:val="left"/>
      <w:pPr>
        <w:ind w:left="2956" w:hanging="360"/>
      </w:pPr>
      <w:rPr>
        <w:rFonts w:ascii="Wingdings" w:hAnsi="Wingdings" w:hint="default"/>
      </w:rPr>
    </w:lvl>
    <w:lvl w:ilvl="3" w:tplc="080A0001" w:tentative="1">
      <w:start w:val="1"/>
      <w:numFmt w:val="bullet"/>
      <w:lvlText w:val=""/>
      <w:lvlJc w:val="left"/>
      <w:pPr>
        <w:ind w:left="3676" w:hanging="360"/>
      </w:pPr>
      <w:rPr>
        <w:rFonts w:ascii="Symbol" w:hAnsi="Symbol" w:hint="default"/>
      </w:rPr>
    </w:lvl>
    <w:lvl w:ilvl="4" w:tplc="080A0003" w:tentative="1">
      <w:start w:val="1"/>
      <w:numFmt w:val="bullet"/>
      <w:lvlText w:val="o"/>
      <w:lvlJc w:val="left"/>
      <w:pPr>
        <w:ind w:left="4396" w:hanging="360"/>
      </w:pPr>
      <w:rPr>
        <w:rFonts w:ascii="Courier New" w:hAnsi="Courier New" w:cs="Courier New" w:hint="default"/>
      </w:rPr>
    </w:lvl>
    <w:lvl w:ilvl="5" w:tplc="080A0005" w:tentative="1">
      <w:start w:val="1"/>
      <w:numFmt w:val="bullet"/>
      <w:lvlText w:val=""/>
      <w:lvlJc w:val="left"/>
      <w:pPr>
        <w:ind w:left="5116" w:hanging="360"/>
      </w:pPr>
      <w:rPr>
        <w:rFonts w:ascii="Wingdings" w:hAnsi="Wingdings" w:hint="default"/>
      </w:rPr>
    </w:lvl>
    <w:lvl w:ilvl="6" w:tplc="080A0001" w:tentative="1">
      <w:start w:val="1"/>
      <w:numFmt w:val="bullet"/>
      <w:lvlText w:val=""/>
      <w:lvlJc w:val="left"/>
      <w:pPr>
        <w:ind w:left="5836" w:hanging="360"/>
      </w:pPr>
      <w:rPr>
        <w:rFonts w:ascii="Symbol" w:hAnsi="Symbol" w:hint="default"/>
      </w:rPr>
    </w:lvl>
    <w:lvl w:ilvl="7" w:tplc="080A0003" w:tentative="1">
      <w:start w:val="1"/>
      <w:numFmt w:val="bullet"/>
      <w:lvlText w:val="o"/>
      <w:lvlJc w:val="left"/>
      <w:pPr>
        <w:ind w:left="6556" w:hanging="360"/>
      </w:pPr>
      <w:rPr>
        <w:rFonts w:ascii="Courier New" w:hAnsi="Courier New" w:cs="Courier New" w:hint="default"/>
      </w:rPr>
    </w:lvl>
    <w:lvl w:ilvl="8" w:tplc="080A0005" w:tentative="1">
      <w:start w:val="1"/>
      <w:numFmt w:val="bullet"/>
      <w:lvlText w:val=""/>
      <w:lvlJc w:val="left"/>
      <w:pPr>
        <w:ind w:left="7276" w:hanging="360"/>
      </w:pPr>
      <w:rPr>
        <w:rFonts w:ascii="Wingdings" w:hAnsi="Wingdings" w:hint="default"/>
      </w:rPr>
    </w:lvl>
  </w:abstractNum>
  <w:abstractNum w:abstractNumId="1" w15:restartNumberingAfterBreak="0">
    <w:nsid w:val="1EA314B9"/>
    <w:multiLevelType w:val="hybridMultilevel"/>
    <w:tmpl w:val="444A4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D727B5E"/>
    <w:multiLevelType w:val="hybridMultilevel"/>
    <w:tmpl w:val="310AD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7741107">
    <w:abstractNumId w:val="0"/>
  </w:num>
  <w:num w:numId="2" w16cid:durableId="1902136168">
    <w:abstractNumId w:val="1"/>
  </w:num>
  <w:num w:numId="3" w16cid:durableId="225146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20"/>
    <w:rsid w:val="000C62AF"/>
    <w:rsid w:val="00162007"/>
    <w:rsid w:val="00272A51"/>
    <w:rsid w:val="00287C35"/>
    <w:rsid w:val="003B6431"/>
    <w:rsid w:val="00451524"/>
    <w:rsid w:val="00486DD3"/>
    <w:rsid w:val="00567302"/>
    <w:rsid w:val="009971E5"/>
    <w:rsid w:val="009D1FB5"/>
    <w:rsid w:val="00A34561"/>
    <w:rsid w:val="00B91134"/>
    <w:rsid w:val="00BC780F"/>
    <w:rsid w:val="00C46035"/>
    <w:rsid w:val="00D337FC"/>
    <w:rsid w:val="00D67ECA"/>
    <w:rsid w:val="00D81178"/>
    <w:rsid w:val="00DA15A0"/>
    <w:rsid w:val="00DB6520"/>
    <w:rsid w:val="00E408D7"/>
    <w:rsid w:val="00F232E5"/>
    <w:rsid w:val="00FD5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DD54"/>
  <w15:chartTrackingRefBased/>
  <w15:docId w15:val="{65353BEB-A068-4ADA-A81E-FB6E65BE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20"/>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520"/>
    <w:pPr>
      <w:tabs>
        <w:tab w:val="center" w:pos="4419"/>
        <w:tab w:val="right" w:pos="8838"/>
      </w:tabs>
    </w:pPr>
  </w:style>
  <w:style w:type="character" w:customStyle="1" w:styleId="EncabezadoCar">
    <w:name w:val="Encabezado Car"/>
    <w:basedOn w:val="Fuentedeprrafopredeter"/>
    <w:link w:val="Encabezado"/>
    <w:uiPriority w:val="99"/>
    <w:rsid w:val="00DB6520"/>
    <w:rPr>
      <w:rFonts w:ascii="Cambria" w:eastAsia="MS Mincho" w:hAnsi="Cambria" w:cs="Times New Roman"/>
      <w:sz w:val="24"/>
      <w:szCs w:val="24"/>
      <w:lang w:val="es-ES_tradnl" w:eastAsia="es-ES"/>
    </w:rPr>
  </w:style>
  <w:style w:type="paragraph" w:styleId="Sinespaciado">
    <w:name w:val="No Spacing"/>
    <w:uiPriority w:val="1"/>
    <w:qFormat/>
    <w:rsid w:val="00DB6520"/>
    <w:pPr>
      <w:spacing w:after="0" w:line="240" w:lineRule="auto"/>
    </w:pPr>
    <w:rPr>
      <w:rFonts w:ascii="Cambria" w:eastAsia="MS Mincho" w:hAnsi="Cambria" w:cs="Times New Roman"/>
      <w:sz w:val="24"/>
      <w:szCs w:val="24"/>
      <w:lang w:val="es-ES_tradnl" w:eastAsia="es-ES"/>
    </w:rPr>
  </w:style>
  <w:style w:type="paragraph" w:customStyle="1" w:styleId="paragraph">
    <w:name w:val="paragraph"/>
    <w:basedOn w:val="Normal"/>
    <w:rsid w:val="00DB6520"/>
    <w:pPr>
      <w:spacing w:before="100" w:beforeAutospacing="1" w:after="100" w:afterAutospacing="1"/>
    </w:pPr>
    <w:rPr>
      <w:rFonts w:ascii="Times New Roman" w:eastAsia="Times New Roman" w:hAnsi="Times New Roman"/>
      <w:lang w:val="es-MX" w:eastAsia="es-MX"/>
    </w:rPr>
  </w:style>
  <w:style w:type="paragraph" w:styleId="Prrafodelista">
    <w:name w:val="List Paragraph"/>
    <w:basedOn w:val="Normal"/>
    <w:uiPriority w:val="34"/>
    <w:qFormat/>
    <w:rsid w:val="00DB6520"/>
    <w:pPr>
      <w:ind w:left="720"/>
      <w:contextualSpacing/>
    </w:pPr>
  </w:style>
  <w:style w:type="character" w:styleId="Hipervnculo">
    <w:name w:val="Hyperlink"/>
    <w:basedOn w:val="Fuentedeprrafopredeter"/>
    <w:uiPriority w:val="99"/>
    <w:unhideWhenUsed/>
    <w:rsid w:val="00DB6520"/>
    <w:rPr>
      <w:color w:val="0563C1" w:themeColor="hyperlink"/>
      <w:u w:val="single"/>
    </w:rPr>
  </w:style>
  <w:style w:type="character" w:styleId="Mencinsinresolver">
    <w:name w:val="Unresolved Mention"/>
    <w:basedOn w:val="Fuentedeprrafopredeter"/>
    <w:uiPriority w:val="99"/>
    <w:semiHidden/>
    <w:unhideWhenUsed/>
    <w:rsid w:val="00DB6520"/>
    <w:rPr>
      <w:color w:val="605E5C"/>
      <w:shd w:val="clear" w:color="auto" w:fill="E1DFDD"/>
    </w:rPr>
  </w:style>
  <w:style w:type="paragraph" w:styleId="Revisin">
    <w:name w:val="Revision"/>
    <w:hidden/>
    <w:uiPriority w:val="99"/>
    <w:semiHidden/>
    <w:rsid w:val="00486DD3"/>
    <w:pPr>
      <w:spacing w:after="0" w:line="240" w:lineRule="auto"/>
    </w:pPr>
    <w:rPr>
      <w:rFonts w:ascii="Cambria" w:eastAsia="MS Mincho" w:hAnsi="Cambria" w:cs="Times New Roman"/>
      <w:sz w:val="24"/>
      <w:szCs w:val="24"/>
      <w:lang w:val="es-ES_tradnl" w:eastAsia="es-ES"/>
    </w:rPr>
  </w:style>
  <w:style w:type="paragraph" w:styleId="Piedepgina">
    <w:name w:val="footer"/>
    <w:basedOn w:val="Normal"/>
    <w:link w:val="PiedepginaCar"/>
    <w:uiPriority w:val="99"/>
    <w:unhideWhenUsed/>
    <w:rsid w:val="00D67ECA"/>
    <w:pPr>
      <w:tabs>
        <w:tab w:val="center" w:pos="4419"/>
        <w:tab w:val="right" w:pos="8838"/>
      </w:tabs>
    </w:pPr>
  </w:style>
  <w:style w:type="character" w:customStyle="1" w:styleId="PiedepginaCar">
    <w:name w:val="Pie de página Car"/>
    <w:basedOn w:val="Fuentedeprrafopredeter"/>
    <w:link w:val="Piedepgina"/>
    <w:uiPriority w:val="99"/>
    <w:rsid w:val="00D67ECA"/>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fnd.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taformadetransparencia.org.mx/web/guest/inici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rfin.fnd.gob.mx/transparencia/" TargetMode="External"/><Relationship Id="rId5" Type="http://schemas.openxmlformats.org/officeDocument/2006/relationships/footnotes" Target="footnotes.xml"/><Relationship Id="rId10" Type="http://schemas.openxmlformats.org/officeDocument/2006/relationships/hyperlink" Target="mailto:transparencia@fnd.gob.mx" TargetMode="External"/><Relationship Id="rId4" Type="http://schemas.openxmlformats.org/officeDocument/2006/relationships/webSettings" Target="webSettings.xml"/><Relationship Id="rId9" Type="http://schemas.openxmlformats.org/officeDocument/2006/relationships/hyperlink" Target="https://www.plataformadetransparencia.org.mx/web/guest/inici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1019</Words>
  <Characters>5610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5</cp:revision>
  <dcterms:created xsi:type="dcterms:W3CDTF">2023-03-15T23:31:00Z</dcterms:created>
  <dcterms:modified xsi:type="dcterms:W3CDTF">2023-03-21T17:14:00Z</dcterms:modified>
</cp:coreProperties>
</file>