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FF3AD" w14:textId="77777777" w:rsidR="00F80636" w:rsidRDefault="00F80636" w:rsidP="00F80636">
      <w:pPr>
        <w:spacing w:after="0" w:line="240" w:lineRule="auto"/>
        <w:jc w:val="right"/>
        <w:rPr>
          <w:rFonts w:ascii="Montserrat Light" w:hAnsi="Montserrat Light"/>
          <w:b/>
          <w:bCs/>
        </w:rPr>
      </w:pPr>
    </w:p>
    <w:p w14:paraId="06233841" w14:textId="3220D31E" w:rsidR="00F80636" w:rsidRPr="00F80636" w:rsidRDefault="00F80636" w:rsidP="00F80636">
      <w:pPr>
        <w:spacing w:after="0" w:line="240" w:lineRule="auto"/>
        <w:jc w:val="right"/>
        <w:rPr>
          <w:rFonts w:ascii="Montserrat Light" w:hAnsi="Montserrat Light"/>
          <w:b/>
          <w:bCs/>
        </w:rPr>
      </w:pPr>
      <w:r w:rsidRPr="00F80636">
        <w:rPr>
          <w:rFonts w:ascii="Montserrat Light" w:hAnsi="Montserrat Light"/>
          <w:b/>
          <w:bCs/>
        </w:rPr>
        <w:t>Aviso de Privacidad Integral</w:t>
      </w:r>
    </w:p>
    <w:p w14:paraId="1031D934" w14:textId="77777777" w:rsidR="00F80636" w:rsidRPr="00F80636" w:rsidRDefault="00F80636" w:rsidP="00F80636">
      <w:pPr>
        <w:spacing w:after="0" w:line="240" w:lineRule="auto"/>
        <w:jc w:val="right"/>
        <w:rPr>
          <w:rFonts w:ascii="Montserrat Light" w:hAnsi="Montserrat Light"/>
          <w:b/>
          <w:bCs/>
        </w:rPr>
      </w:pPr>
      <w:r w:rsidRPr="00F80636">
        <w:rPr>
          <w:rFonts w:ascii="Montserrat Light" w:hAnsi="Montserrat Light"/>
          <w:b/>
          <w:bCs/>
        </w:rPr>
        <w:t>de Solicitudes de Ejercicio de Derechos ARCO, según se definen más</w:t>
      </w:r>
    </w:p>
    <w:p w14:paraId="63664D38" w14:textId="77777777" w:rsidR="00F80636" w:rsidRPr="00F80636" w:rsidRDefault="00F80636" w:rsidP="00F80636">
      <w:pPr>
        <w:spacing w:after="0" w:line="240" w:lineRule="auto"/>
        <w:jc w:val="right"/>
        <w:rPr>
          <w:rFonts w:ascii="Montserrat Light" w:hAnsi="Montserrat Light"/>
          <w:b/>
          <w:bCs/>
        </w:rPr>
      </w:pPr>
      <w:r w:rsidRPr="00F80636">
        <w:rPr>
          <w:rFonts w:ascii="Montserrat Light" w:hAnsi="Montserrat Light"/>
          <w:b/>
          <w:bCs/>
        </w:rPr>
        <w:t>adelante, ante Financiera Nacional de Desarrollo Agropecuario, Rural,</w:t>
      </w:r>
    </w:p>
    <w:p w14:paraId="66AD596C" w14:textId="77777777" w:rsidR="00F80636" w:rsidRPr="00F80636" w:rsidRDefault="00F80636" w:rsidP="00F80636">
      <w:pPr>
        <w:spacing w:after="0" w:line="240" w:lineRule="auto"/>
        <w:jc w:val="right"/>
        <w:rPr>
          <w:rFonts w:ascii="Montserrat Light" w:hAnsi="Montserrat Light"/>
          <w:b/>
          <w:bCs/>
        </w:rPr>
      </w:pPr>
      <w:r w:rsidRPr="00F80636">
        <w:rPr>
          <w:rFonts w:ascii="Montserrat Light" w:hAnsi="Montserrat Light"/>
          <w:b/>
          <w:bCs/>
        </w:rPr>
        <w:t>Forestal y Pesquero (“FND”)</w:t>
      </w:r>
    </w:p>
    <w:p w14:paraId="4709A26C" w14:textId="050FDAA6" w:rsidR="00F80636" w:rsidRPr="00F80636" w:rsidRDefault="000A6CF1" w:rsidP="00F80636">
      <w:pPr>
        <w:spacing w:line="276" w:lineRule="auto"/>
        <w:ind w:firstLine="708"/>
        <w:jc w:val="both"/>
        <w:rPr>
          <w:rFonts w:ascii="Montserrat Light" w:hAnsi="Montserrat Light"/>
        </w:rPr>
      </w:pPr>
      <w:bookmarkStart w:id="0" w:name="_Hlk129968069"/>
      <w:bookmarkStart w:id="1" w:name="_Hlk129966999"/>
      <w:r w:rsidRPr="007B1321">
        <w:rPr>
          <w:rFonts w:ascii="Montserrat Light" w:hAnsi="Montserrat Light"/>
        </w:rPr>
        <w:t>La Financiera Nacional de Desarrollo Agropecuario, Rural, Forestal y Pesquero (en lo sucesivo FND)</w:t>
      </w:r>
      <w:bookmarkEnd w:id="0"/>
      <w:bookmarkEnd w:id="1"/>
      <w:r w:rsidR="00F80636" w:rsidRPr="00F80636">
        <w:rPr>
          <w:rFonts w:ascii="Montserrat Light" w:hAnsi="Montserrat Light"/>
        </w:rPr>
        <w:t>, organismo descentralizado de la Administración Pública Federal, sectorizado en la</w:t>
      </w:r>
      <w:r w:rsidR="00F80636">
        <w:rPr>
          <w:rFonts w:ascii="Montserrat Light" w:hAnsi="Montserrat Light"/>
        </w:rPr>
        <w:t xml:space="preserve"> </w:t>
      </w:r>
      <w:r w:rsidR="00F80636" w:rsidRPr="00F80636">
        <w:rPr>
          <w:rFonts w:ascii="Montserrat Light" w:hAnsi="Montserrat Light"/>
        </w:rPr>
        <w:t>Secretaría de Hacienda y Crédito Público, con domicilio en Agrarismo, No. 227, Colonia Escandón,</w:t>
      </w:r>
      <w:r w:rsidR="00F80636">
        <w:rPr>
          <w:rFonts w:ascii="Montserrat Light" w:hAnsi="Montserrat Light"/>
        </w:rPr>
        <w:t xml:space="preserve"> </w:t>
      </w:r>
      <w:r w:rsidR="00F80636" w:rsidRPr="00F80636">
        <w:rPr>
          <w:rFonts w:ascii="Montserrat Light" w:hAnsi="Montserrat Light"/>
        </w:rPr>
        <w:t>Alcaldía Miguel Hidalgo, C.P. 11800, Ciudad de México, es el responsable del tratamiento de los</w:t>
      </w:r>
      <w:r w:rsidR="00F80636">
        <w:rPr>
          <w:rFonts w:ascii="Montserrat Light" w:hAnsi="Montserrat Light"/>
        </w:rPr>
        <w:t xml:space="preserve"> </w:t>
      </w:r>
      <w:r w:rsidR="00F80636" w:rsidRPr="00F80636">
        <w:rPr>
          <w:rFonts w:ascii="Montserrat Light" w:hAnsi="Montserrat Light"/>
        </w:rPr>
        <w:t>datos personales que nos proporcione, los cuales serán protegidos conforme a lo dispuesto por la Ley</w:t>
      </w:r>
      <w:r w:rsidR="00F80636">
        <w:rPr>
          <w:rFonts w:ascii="Montserrat Light" w:hAnsi="Montserrat Light"/>
        </w:rPr>
        <w:t xml:space="preserve"> </w:t>
      </w:r>
      <w:r w:rsidR="00F80636" w:rsidRPr="00F80636">
        <w:rPr>
          <w:rFonts w:ascii="Montserrat Light" w:hAnsi="Montserrat Light"/>
        </w:rPr>
        <w:t>General de Protección de Datos Personales en Posesión de Sujetos Obligados (la “LGPDPPSO”), y</w:t>
      </w:r>
      <w:r w:rsidR="00F80636">
        <w:rPr>
          <w:rFonts w:ascii="Montserrat Light" w:hAnsi="Montserrat Light"/>
        </w:rPr>
        <w:t xml:space="preserve"> </w:t>
      </w:r>
      <w:r w:rsidR="00F80636" w:rsidRPr="00F80636">
        <w:rPr>
          <w:rFonts w:ascii="Montserrat Light" w:hAnsi="Montserrat Light"/>
        </w:rPr>
        <w:t>demás normatividad que resulte aplicable.</w:t>
      </w:r>
    </w:p>
    <w:p w14:paraId="57A8E71E" w14:textId="77777777" w:rsidR="00F80636" w:rsidRPr="00F80636" w:rsidRDefault="00F80636" w:rsidP="00F80636">
      <w:pPr>
        <w:spacing w:line="276" w:lineRule="auto"/>
        <w:jc w:val="both"/>
        <w:rPr>
          <w:rFonts w:ascii="Montserrat Light" w:hAnsi="Montserrat Light"/>
          <w:b/>
          <w:bCs/>
        </w:rPr>
      </w:pPr>
      <w:r w:rsidRPr="00F80636">
        <w:rPr>
          <w:rFonts w:ascii="Montserrat Light" w:hAnsi="Montserrat Light"/>
          <w:b/>
          <w:bCs/>
        </w:rPr>
        <w:t>Finalidades del tratamiento de sus Datos Personales</w:t>
      </w:r>
    </w:p>
    <w:p w14:paraId="3E5FC423" w14:textId="443AAEBC" w:rsidR="00F80636" w:rsidRPr="00F80636" w:rsidRDefault="00F80636" w:rsidP="00F80636">
      <w:pPr>
        <w:spacing w:line="276" w:lineRule="auto"/>
        <w:ind w:firstLine="708"/>
        <w:jc w:val="both"/>
        <w:rPr>
          <w:rFonts w:ascii="Montserrat Light" w:hAnsi="Montserrat Light"/>
        </w:rPr>
      </w:pPr>
      <w:r w:rsidRPr="00F80636">
        <w:rPr>
          <w:rFonts w:ascii="Montserrat Light" w:hAnsi="Montserrat Light"/>
        </w:rPr>
        <w:t>Sus datos personales serán utilizados exclusivamente para dar atención a su solicitud de</w:t>
      </w:r>
      <w:r>
        <w:rPr>
          <w:rFonts w:ascii="Montserrat Light" w:hAnsi="Montserrat Light"/>
        </w:rPr>
        <w:t xml:space="preserve"> </w:t>
      </w:r>
      <w:r w:rsidRPr="00F80636">
        <w:rPr>
          <w:rFonts w:ascii="Montserrat Light" w:hAnsi="Montserrat Light"/>
        </w:rPr>
        <w:t>ejercicio de derechos ARCO que se presente ante FND como responsable del tratamiento de los datos</w:t>
      </w:r>
      <w:r>
        <w:rPr>
          <w:rFonts w:ascii="Montserrat Light" w:hAnsi="Montserrat Light"/>
        </w:rPr>
        <w:t xml:space="preserve"> </w:t>
      </w:r>
      <w:r w:rsidRPr="00F80636">
        <w:rPr>
          <w:rFonts w:ascii="Montserrat Light" w:hAnsi="Montserrat Light"/>
        </w:rPr>
        <w:t>personales, a fin de acreditar la identidad como titular de los datos, para realizar trámites internos,</w:t>
      </w:r>
      <w:r>
        <w:rPr>
          <w:rFonts w:ascii="Montserrat Light" w:hAnsi="Montserrat Light"/>
        </w:rPr>
        <w:t xml:space="preserve"> </w:t>
      </w:r>
      <w:r w:rsidRPr="00F80636">
        <w:rPr>
          <w:rFonts w:ascii="Montserrat Light" w:hAnsi="Montserrat Light"/>
        </w:rPr>
        <w:t>notificar respuestas, hacer efectivo el derecho solicitado y la elaboración de informes o estadísticas.</w:t>
      </w:r>
    </w:p>
    <w:p w14:paraId="7AF43E8A" w14:textId="77777777" w:rsidR="00F80636" w:rsidRPr="00F80636" w:rsidRDefault="00F80636" w:rsidP="00F80636">
      <w:pPr>
        <w:spacing w:line="276" w:lineRule="auto"/>
        <w:jc w:val="both"/>
        <w:rPr>
          <w:rFonts w:ascii="Montserrat Light" w:hAnsi="Montserrat Light"/>
          <w:b/>
          <w:bCs/>
        </w:rPr>
      </w:pPr>
      <w:r w:rsidRPr="00F80636">
        <w:rPr>
          <w:rFonts w:ascii="Montserrat Light" w:hAnsi="Montserrat Light"/>
          <w:b/>
          <w:bCs/>
        </w:rPr>
        <w:t>Datos Personales que se recaban</w:t>
      </w:r>
    </w:p>
    <w:p w14:paraId="07102D72" w14:textId="77777777" w:rsidR="00F80636" w:rsidRPr="00F80636" w:rsidRDefault="00F80636" w:rsidP="00F80636">
      <w:pPr>
        <w:spacing w:line="276" w:lineRule="auto"/>
        <w:jc w:val="both"/>
        <w:rPr>
          <w:rFonts w:ascii="Montserrat Light" w:hAnsi="Montserrat Light"/>
        </w:rPr>
      </w:pPr>
      <w:r w:rsidRPr="00F80636">
        <w:rPr>
          <w:rFonts w:ascii="Montserrat Light" w:hAnsi="Montserrat Light"/>
        </w:rPr>
        <w:t>Para los fines antes señalados, se solicitan los siguientes Datos Personales:</w:t>
      </w:r>
    </w:p>
    <w:p w14:paraId="710FF453" w14:textId="45494931" w:rsidR="00F80636" w:rsidRPr="00F80636" w:rsidRDefault="00F80636" w:rsidP="00F80636">
      <w:pPr>
        <w:spacing w:line="276" w:lineRule="auto"/>
        <w:jc w:val="both"/>
        <w:rPr>
          <w:rFonts w:ascii="Montserrat Light" w:hAnsi="Montserrat Light"/>
        </w:rPr>
      </w:pPr>
      <w:r w:rsidRPr="00F80636">
        <w:rPr>
          <w:rFonts w:ascii="Montserrat Light" w:hAnsi="Montserrat Light"/>
        </w:rPr>
        <w:t>1. Nombre completo del titular de los datos personales y, en su caso, la identidad y personalidad</w:t>
      </w:r>
      <w:r>
        <w:rPr>
          <w:rFonts w:ascii="Montserrat Light" w:hAnsi="Montserrat Light"/>
        </w:rPr>
        <w:t xml:space="preserve"> </w:t>
      </w:r>
      <w:r w:rsidRPr="00F80636">
        <w:rPr>
          <w:rFonts w:ascii="Montserrat Light" w:hAnsi="Montserrat Light"/>
        </w:rPr>
        <w:t>con la que actúe el representante;</w:t>
      </w:r>
    </w:p>
    <w:p w14:paraId="38233C78" w14:textId="6F3175AB" w:rsidR="00F80636" w:rsidRPr="00F80636" w:rsidRDefault="00F80636" w:rsidP="00F80636">
      <w:pPr>
        <w:spacing w:line="276" w:lineRule="auto"/>
        <w:jc w:val="both"/>
        <w:rPr>
          <w:rFonts w:ascii="Montserrat Light" w:hAnsi="Montserrat Light"/>
        </w:rPr>
      </w:pPr>
      <w:r w:rsidRPr="00F80636">
        <w:rPr>
          <w:rFonts w:ascii="Montserrat Light" w:hAnsi="Montserrat Light"/>
        </w:rPr>
        <w:t>2. Los documentos que acrediten la identidad del titular (como pueden ser, INE, IFE, pasaporte,</w:t>
      </w:r>
      <w:r>
        <w:rPr>
          <w:rFonts w:ascii="Montserrat Light" w:hAnsi="Montserrat Light"/>
        </w:rPr>
        <w:t xml:space="preserve"> </w:t>
      </w:r>
      <w:r w:rsidRPr="00F80636">
        <w:rPr>
          <w:rFonts w:ascii="Montserrat Light" w:hAnsi="Montserrat Light"/>
        </w:rPr>
        <w:t>cartilla del servicio militar o cédula profesional), en su caso, la personalidad e identidad de su</w:t>
      </w:r>
      <w:r>
        <w:rPr>
          <w:rFonts w:ascii="Montserrat Light" w:hAnsi="Montserrat Light"/>
        </w:rPr>
        <w:t xml:space="preserve"> </w:t>
      </w:r>
      <w:r w:rsidRPr="00F80636">
        <w:rPr>
          <w:rFonts w:ascii="Montserrat Light" w:hAnsi="Montserrat Light"/>
        </w:rPr>
        <w:t>representante;</w:t>
      </w:r>
    </w:p>
    <w:p w14:paraId="64129FA2" w14:textId="3C7C53C9" w:rsidR="00F80636" w:rsidRPr="00F80636" w:rsidRDefault="00F42DF4" w:rsidP="00F80636">
      <w:pPr>
        <w:spacing w:line="276" w:lineRule="auto"/>
        <w:jc w:val="both"/>
        <w:rPr>
          <w:rFonts w:ascii="Montserrat Light" w:hAnsi="Montserrat Light"/>
        </w:rPr>
      </w:pPr>
      <w:r>
        <w:rPr>
          <w:rFonts w:ascii="Montserrat Light" w:hAnsi="Montserrat Light"/>
        </w:rPr>
        <w:t>3</w:t>
      </w:r>
      <w:r w:rsidR="00F80636" w:rsidRPr="00F80636">
        <w:rPr>
          <w:rFonts w:ascii="Montserrat Light" w:hAnsi="Montserrat Light"/>
        </w:rPr>
        <w:t>. Datos y documentación proporcionados en la descripción de la solicitud y para acreditar la</w:t>
      </w:r>
      <w:r w:rsidR="00F80636">
        <w:rPr>
          <w:rFonts w:ascii="Montserrat Light" w:hAnsi="Montserrat Light"/>
        </w:rPr>
        <w:t xml:space="preserve"> </w:t>
      </w:r>
      <w:r w:rsidR="00F80636" w:rsidRPr="00F80636">
        <w:rPr>
          <w:rFonts w:ascii="Montserrat Light" w:hAnsi="Montserrat Light"/>
        </w:rPr>
        <w:t>identidad del titular y del representante, así como la personalidad de este último;</w:t>
      </w:r>
    </w:p>
    <w:p w14:paraId="3A44FFCB" w14:textId="0EC5E95D" w:rsidR="00F80636" w:rsidRPr="00F80636" w:rsidRDefault="00F42DF4" w:rsidP="00F80636">
      <w:pPr>
        <w:spacing w:line="276" w:lineRule="auto"/>
        <w:jc w:val="both"/>
        <w:rPr>
          <w:rFonts w:ascii="Montserrat Light" w:hAnsi="Montserrat Light"/>
        </w:rPr>
      </w:pPr>
      <w:r>
        <w:rPr>
          <w:rFonts w:ascii="Montserrat Light" w:hAnsi="Montserrat Light"/>
        </w:rPr>
        <w:t>4</w:t>
      </w:r>
      <w:r w:rsidR="00F80636" w:rsidRPr="00F80636">
        <w:rPr>
          <w:rFonts w:ascii="Montserrat Light" w:hAnsi="Montserrat Light"/>
        </w:rPr>
        <w:t>. Documentos que se presenten en caso de que el titular sea menor de edad, en estado de</w:t>
      </w:r>
      <w:r w:rsidR="00F80636">
        <w:rPr>
          <w:rFonts w:ascii="Montserrat Light" w:hAnsi="Montserrat Light"/>
        </w:rPr>
        <w:t xml:space="preserve"> </w:t>
      </w:r>
      <w:r w:rsidR="00F80636" w:rsidRPr="00F80636">
        <w:rPr>
          <w:rFonts w:ascii="Montserrat Light" w:hAnsi="Montserrat Light"/>
        </w:rPr>
        <w:t>interdicción o incapacidad o fallecido (algunos de estos documentos podrían contener datos</w:t>
      </w:r>
      <w:r w:rsidR="00F80636">
        <w:rPr>
          <w:rFonts w:ascii="Montserrat Light" w:hAnsi="Montserrat Light"/>
        </w:rPr>
        <w:t xml:space="preserve"> </w:t>
      </w:r>
      <w:r w:rsidR="00F80636" w:rsidRPr="00F80636">
        <w:rPr>
          <w:rFonts w:ascii="Montserrat Light" w:hAnsi="Montserrat Light"/>
        </w:rPr>
        <w:t>sensibles);</w:t>
      </w:r>
    </w:p>
    <w:p w14:paraId="5A0F46BF" w14:textId="771C8FF7" w:rsidR="00F80636" w:rsidRDefault="00F42DF4" w:rsidP="00F80636">
      <w:pPr>
        <w:spacing w:line="276" w:lineRule="auto"/>
        <w:jc w:val="both"/>
        <w:rPr>
          <w:rFonts w:ascii="Montserrat Light" w:hAnsi="Montserrat Light"/>
        </w:rPr>
      </w:pPr>
      <w:r>
        <w:rPr>
          <w:rFonts w:ascii="Montserrat Light" w:hAnsi="Montserrat Light"/>
        </w:rPr>
        <w:t>5</w:t>
      </w:r>
      <w:r w:rsidR="00F80636" w:rsidRPr="00F80636">
        <w:rPr>
          <w:rFonts w:ascii="Montserrat Light" w:hAnsi="Montserrat Light"/>
        </w:rPr>
        <w:t>. Domicilio o cualquier otro medio para recibir notificaciones (correo electrónico);</w:t>
      </w:r>
    </w:p>
    <w:p w14:paraId="1130E68A" w14:textId="30FE8C57" w:rsidR="00F80636" w:rsidRDefault="00F42DF4" w:rsidP="00F80636">
      <w:pPr>
        <w:spacing w:line="276" w:lineRule="auto"/>
        <w:jc w:val="both"/>
        <w:rPr>
          <w:rFonts w:ascii="Montserrat Light" w:hAnsi="Montserrat Light"/>
        </w:rPr>
      </w:pPr>
      <w:r>
        <w:rPr>
          <w:rFonts w:ascii="Montserrat Light" w:hAnsi="Montserrat Light"/>
        </w:rPr>
        <w:t>6</w:t>
      </w:r>
      <w:r w:rsidR="00F80636" w:rsidRPr="00F80636">
        <w:rPr>
          <w:rFonts w:ascii="Montserrat Light" w:hAnsi="Montserrat Light"/>
        </w:rPr>
        <w:t>. Datos adicionales de contacto (teléfono fijo o celular y correo electrónico);</w:t>
      </w:r>
    </w:p>
    <w:p w14:paraId="43C54F40" w14:textId="77777777" w:rsidR="00F80636" w:rsidRDefault="00F80636" w:rsidP="00F80636">
      <w:pPr>
        <w:spacing w:line="276" w:lineRule="auto"/>
        <w:jc w:val="both"/>
        <w:rPr>
          <w:rFonts w:ascii="Montserrat Light" w:hAnsi="Montserrat Light"/>
        </w:rPr>
      </w:pPr>
    </w:p>
    <w:p w14:paraId="1EE85952" w14:textId="037E218C" w:rsidR="00F80636" w:rsidRDefault="00F80636" w:rsidP="00F80636">
      <w:pPr>
        <w:spacing w:line="276" w:lineRule="auto"/>
        <w:jc w:val="both"/>
        <w:rPr>
          <w:rFonts w:ascii="Montserrat Light" w:hAnsi="Montserrat Light"/>
        </w:rPr>
      </w:pPr>
      <w:r w:rsidRPr="00F42DF4">
        <w:rPr>
          <w:rFonts w:ascii="Montserrat Light" w:hAnsi="Montserrat Light"/>
        </w:rPr>
        <w:t>Se informa que no se solicitarán datos personales sensibles.</w:t>
      </w:r>
    </w:p>
    <w:p w14:paraId="5DD8EC81" w14:textId="65F5EE5F" w:rsidR="00F80636" w:rsidRPr="00F80636" w:rsidRDefault="00F80636" w:rsidP="00F80636">
      <w:pPr>
        <w:spacing w:line="276" w:lineRule="auto"/>
        <w:jc w:val="both"/>
        <w:rPr>
          <w:rFonts w:ascii="Montserrat Light" w:hAnsi="Montserrat Light"/>
          <w:b/>
          <w:bCs/>
        </w:rPr>
      </w:pPr>
      <w:r w:rsidRPr="00F80636">
        <w:rPr>
          <w:rFonts w:ascii="Montserrat Light" w:hAnsi="Montserrat Light"/>
          <w:b/>
          <w:bCs/>
        </w:rPr>
        <w:t>Fundamento para el tratamiento de Datos Personales</w:t>
      </w:r>
    </w:p>
    <w:p w14:paraId="64BBDBB5" w14:textId="32651984" w:rsidR="00F80636" w:rsidRPr="00F80636" w:rsidRDefault="0029273C" w:rsidP="00F80636">
      <w:pPr>
        <w:spacing w:line="276" w:lineRule="auto"/>
        <w:ind w:firstLine="708"/>
        <w:jc w:val="both"/>
        <w:rPr>
          <w:rFonts w:ascii="Montserrat Light" w:hAnsi="Montserrat Light"/>
        </w:rPr>
      </w:pPr>
      <w:r>
        <w:rPr>
          <w:rFonts w:ascii="Montserrat Light" w:hAnsi="Montserrat Light"/>
        </w:rPr>
        <w:t xml:space="preserve">La </w:t>
      </w:r>
      <w:r w:rsidR="00F80636" w:rsidRPr="00F80636">
        <w:rPr>
          <w:rFonts w:ascii="Montserrat Light" w:hAnsi="Montserrat Light"/>
        </w:rPr>
        <w:t>FND trata los datos personales antes señalados para dar atención a las solicitudes de ejercicio</w:t>
      </w:r>
      <w:r w:rsidR="00F80636">
        <w:rPr>
          <w:rFonts w:ascii="Montserrat Light" w:hAnsi="Montserrat Light"/>
        </w:rPr>
        <w:t xml:space="preserve"> </w:t>
      </w:r>
      <w:r w:rsidR="00F80636" w:rsidRPr="00F80636">
        <w:rPr>
          <w:rFonts w:ascii="Montserrat Light" w:hAnsi="Montserrat Light"/>
        </w:rPr>
        <w:t>de derechos ARCO que se le presenten en su calidad de responsable con fundamento en los artículos</w:t>
      </w:r>
      <w:r w:rsidR="00F80636">
        <w:rPr>
          <w:rFonts w:ascii="Montserrat Light" w:hAnsi="Montserrat Light"/>
        </w:rPr>
        <w:t xml:space="preserve"> </w:t>
      </w:r>
      <w:r w:rsidR="00F80636" w:rsidRPr="00F80636">
        <w:rPr>
          <w:rFonts w:ascii="Montserrat Light" w:hAnsi="Montserrat Light"/>
        </w:rPr>
        <w:t>48, 49, 51, 52, 85, 86 de la LGPDPPSO.</w:t>
      </w:r>
    </w:p>
    <w:p w14:paraId="15E89688" w14:textId="77777777" w:rsidR="00F80636" w:rsidRPr="00F80636" w:rsidRDefault="00F80636" w:rsidP="00F80636">
      <w:pPr>
        <w:spacing w:line="276" w:lineRule="auto"/>
        <w:jc w:val="both"/>
        <w:rPr>
          <w:rFonts w:ascii="Montserrat Light" w:hAnsi="Montserrat Light"/>
          <w:b/>
          <w:bCs/>
        </w:rPr>
      </w:pPr>
      <w:r w:rsidRPr="00F80636">
        <w:rPr>
          <w:rFonts w:ascii="Montserrat Light" w:hAnsi="Montserrat Light"/>
          <w:b/>
          <w:bCs/>
        </w:rPr>
        <w:t>Transferencia de Datos Personales</w:t>
      </w:r>
    </w:p>
    <w:p w14:paraId="0928EC4A" w14:textId="1A1CFB77" w:rsidR="00F80636" w:rsidRPr="00F80636" w:rsidRDefault="00F80636" w:rsidP="00F80636">
      <w:pPr>
        <w:spacing w:line="276" w:lineRule="auto"/>
        <w:jc w:val="both"/>
        <w:rPr>
          <w:rFonts w:ascii="Montserrat Light" w:hAnsi="Montserrat Light"/>
        </w:rPr>
      </w:pPr>
      <w:r w:rsidRPr="00F80636">
        <w:rPr>
          <w:rFonts w:ascii="Montserrat Light" w:hAnsi="Montserrat Light"/>
        </w:rPr>
        <w:t>Se informa que no se realizarán transferencias de datos personales, salvo aquéllas que sean</w:t>
      </w:r>
      <w:r>
        <w:rPr>
          <w:rFonts w:ascii="Montserrat Light" w:hAnsi="Montserrat Light"/>
        </w:rPr>
        <w:t xml:space="preserve"> </w:t>
      </w:r>
      <w:r w:rsidRPr="00F80636">
        <w:rPr>
          <w:rFonts w:ascii="Montserrat Light" w:hAnsi="Montserrat Light"/>
        </w:rPr>
        <w:t>necesarias para atender requerimientos de información de una autoridad competente, que estén</w:t>
      </w:r>
      <w:r>
        <w:rPr>
          <w:rFonts w:ascii="Montserrat Light" w:hAnsi="Montserrat Light"/>
        </w:rPr>
        <w:t xml:space="preserve"> </w:t>
      </w:r>
      <w:r w:rsidRPr="00F80636">
        <w:rPr>
          <w:rFonts w:ascii="Montserrat Light" w:hAnsi="Montserrat Light"/>
        </w:rPr>
        <w:t>debidamente fundados y motivados.</w:t>
      </w:r>
    </w:p>
    <w:p w14:paraId="738EA652" w14:textId="2A96145F" w:rsidR="00F80636" w:rsidRPr="00F80636" w:rsidRDefault="00F80636" w:rsidP="00F80636">
      <w:pPr>
        <w:spacing w:line="276" w:lineRule="auto"/>
        <w:jc w:val="both"/>
        <w:rPr>
          <w:rFonts w:ascii="Montserrat Light" w:hAnsi="Montserrat Light"/>
          <w:b/>
          <w:bCs/>
        </w:rPr>
      </w:pPr>
      <w:r w:rsidRPr="00F80636">
        <w:rPr>
          <w:rFonts w:ascii="Montserrat Light" w:hAnsi="Montserrat Light"/>
          <w:b/>
          <w:bCs/>
        </w:rPr>
        <w:t>¿Dónde se pueden ejercer los derechos de acceso, corrección/rectificación, cancelación u oposición</w:t>
      </w:r>
      <w:r>
        <w:rPr>
          <w:rFonts w:ascii="Montserrat Light" w:hAnsi="Montserrat Light"/>
          <w:b/>
          <w:bCs/>
        </w:rPr>
        <w:t xml:space="preserve"> </w:t>
      </w:r>
      <w:r w:rsidRPr="00F80636">
        <w:rPr>
          <w:rFonts w:ascii="Montserrat Light" w:hAnsi="Montserrat Light"/>
          <w:b/>
          <w:bCs/>
        </w:rPr>
        <w:t>de datos personales (Derechos ARCO)?</w:t>
      </w:r>
    </w:p>
    <w:p w14:paraId="428F7BD2" w14:textId="77777777" w:rsidR="00F80636" w:rsidRPr="00F80636" w:rsidRDefault="00F80636" w:rsidP="00F80636">
      <w:pPr>
        <w:spacing w:line="276" w:lineRule="auto"/>
        <w:jc w:val="both"/>
        <w:rPr>
          <w:rFonts w:ascii="Montserrat Light" w:hAnsi="Montserrat Light"/>
          <w:b/>
          <w:bCs/>
        </w:rPr>
      </w:pPr>
      <w:r w:rsidRPr="00F80636">
        <w:rPr>
          <w:rFonts w:ascii="Montserrat Light" w:hAnsi="Montserrat Light"/>
          <w:b/>
          <w:bCs/>
        </w:rPr>
        <w:t>Derechos ARCO</w:t>
      </w:r>
    </w:p>
    <w:p w14:paraId="277B7B93" w14:textId="2415EDF4" w:rsidR="00F80636" w:rsidRPr="00F80636" w:rsidRDefault="00F80636" w:rsidP="00F80636">
      <w:pPr>
        <w:spacing w:line="276" w:lineRule="auto"/>
        <w:jc w:val="both"/>
        <w:rPr>
          <w:rFonts w:ascii="Montserrat Light" w:hAnsi="Montserrat Light"/>
        </w:rPr>
      </w:pPr>
      <w:r w:rsidRPr="00F80636">
        <w:rPr>
          <w:rFonts w:ascii="Montserrat Light" w:hAnsi="Montserrat Light"/>
        </w:rPr>
        <w:t>Usted tiene derecho a conocer qué datos personales se tienen de usted, para qué se utilizan y</w:t>
      </w:r>
      <w:r>
        <w:rPr>
          <w:rFonts w:ascii="Montserrat Light" w:hAnsi="Montserrat Light"/>
        </w:rPr>
        <w:t xml:space="preserve"> </w:t>
      </w:r>
      <w:r w:rsidRPr="00F80636">
        <w:rPr>
          <w:rFonts w:ascii="Montserrat Light" w:hAnsi="Montserrat Light"/>
        </w:rPr>
        <w:t>las condiciones del uso que les damos (Acceso). Asimismo, es su derecho solicitar la corrección de su</w:t>
      </w:r>
      <w:r>
        <w:rPr>
          <w:rFonts w:ascii="Montserrat Light" w:hAnsi="Montserrat Light"/>
        </w:rPr>
        <w:t xml:space="preserve"> </w:t>
      </w:r>
      <w:r w:rsidRPr="00F80636">
        <w:rPr>
          <w:rFonts w:ascii="Montserrat Light" w:hAnsi="Montserrat Light"/>
        </w:rPr>
        <w:t>información personal en caso de que esté desactualizada, sea inexacta o incompleta (Rectificación);</w:t>
      </w:r>
      <w:r>
        <w:rPr>
          <w:rFonts w:ascii="Montserrat Light" w:hAnsi="Montserrat Light"/>
        </w:rPr>
        <w:t xml:space="preserve"> </w:t>
      </w:r>
      <w:r w:rsidRPr="00F80636">
        <w:rPr>
          <w:rFonts w:ascii="Montserrat Light" w:hAnsi="Montserrat Light"/>
        </w:rPr>
        <w:t>que la eliminemos de nuestros registros o bases de datos cuando considere que la misma no está</w:t>
      </w:r>
      <w:r>
        <w:rPr>
          <w:rFonts w:ascii="Montserrat Light" w:hAnsi="Montserrat Light"/>
        </w:rPr>
        <w:t xml:space="preserve"> </w:t>
      </w:r>
      <w:r w:rsidRPr="00F80636">
        <w:rPr>
          <w:rFonts w:ascii="Montserrat Light" w:hAnsi="Montserrat Light"/>
        </w:rPr>
        <w:t>siendo utilizada conforme a los principios, deberes y obligaciones previstas en la ley (Cancelación);</w:t>
      </w:r>
      <w:r>
        <w:rPr>
          <w:rFonts w:ascii="Montserrat Light" w:hAnsi="Montserrat Light"/>
        </w:rPr>
        <w:t xml:space="preserve"> </w:t>
      </w:r>
      <w:r w:rsidRPr="00F80636">
        <w:rPr>
          <w:rFonts w:ascii="Montserrat Light" w:hAnsi="Montserrat Light"/>
        </w:rPr>
        <w:t>así como oponerse al uso de sus datos personales para fines específicos (Oposición). Estos derechos</w:t>
      </w:r>
      <w:r>
        <w:rPr>
          <w:rFonts w:ascii="Montserrat Light" w:hAnsi="Montserrat Light"/>
        </w:rPr>
        <w:t xml:space="preserve"> </w:t>
      </w:r>
      <w:r w:rsidRPr="00F80636">
        <w:rPr>
          <w:rFonts w:ascii="Montserrat Light" w:hAnsi="Montserrat Light"/>
        </w:rPr>
        <w:t>se conocen como Derechos ARCO.</w:t>
      </w:r>
    </w:p>
    <w:p w14:paraId="19836F16" w14:textId="77777777" w:rsidR="00761043" w:rsidRDefault="00F80636" w:rsidP="00F80636">
      <w:pPr>
        <w:spacing w:line="276" w:lineRule="auto"/>
        <w:ind w:firstLine="708"/>
        <w:jc w:val="both"/>
        <w:rPr>
          <w:rFonts w:ascii="Montserrat Light" w:hAnsi="Montserrat Light"/>
        </w:rPr>
      </w:pPr>
      <w:r w:rsidRPr="00F80636">
        <w:rPr>
          <w:rFonts w:ascii="Montserrat Light" w:hAnsi="Montserrat Light"/>
        </w:rPr>
        <w:t>Para el ejercicio de cualquiera de los Derechos ARCO usted podrá presentar solicitud por escrito</w:t>
      </w:r>
      <w:r>
        <w:rPr>
          <w:rFonts w:ascii="Montserrat Light" w:hAnsi="Montserrat Light"/>
        </w:rPr>
        <w:t xml:space="preserve"> </w:t>
      </w:r>
      <w:r w:rsidRPr="00F80636">
        <w:rPr>
          <w:rFonts w:ascii="Montserrat Light" w:hAnsi="Montserrat Light"/>
        </w:rPr>
        <w:t>ante la Unidad de Transparencia de la FND ubicada en Agrarismo, No. 227, planta baja, Col.</w:t>
      </w:r>
      <w:r>
        <w:rPr>
          <w:rFonts w:ascii="Montserrat Light" w:hAnsi="Montserrat Light"/>
        </w:rPr>
        <w:t xml:space="preserve"> </w:t>
      </w:r>
      <w:r w:rsidRPr="00F80636">
        <w:rPr>
          <w:rFonts w:ascii="Montserrat Light" w:hAnsi="Montserrat Light"/>
        </w:rPr>
        <w:t>Escandón, Alcaldía Miguel Hidalgo, C.P. 11800, Ciudad de México, o bien, a través de la Plataforma</w:t>
      </w:r>
      <w:r>
        <w:rPr>
          <w:rFonts w:ascii="Montserrat Light" w:hAnsi="Montserrat Light"/>
        </w:rPr>
        <w:t xml:space="preserve"> </w:t>
      </w:r>
      <w:r w:rsidRPr="00F80636">
        <w:rPr>
          <w:rFonts w:ascii="Montserrat Light" w:hAnsi="Montserrat Light"/>
        </w:rPr>
        <w:t>Nacional de Transparencia (</w:t>
      </w:r>
      <w:hyperlink r:id="rId7" w:history="1">
        <w:r w:rsidRPr="00F24F7C">
          <w:rPr>
            <w:rStyle w:val="Hipervnculo"/>
            <w:rFonts w:ascii="Montserrat Light" w:hAnsi="Montserrat Light"/>
          </w:rPr>
          <w:t>http://www.plataformadetransparencia.org.mx/</w:t>
        </w:r>
      </w:hyperlink>
      <w:r>
        <w:rPr>
          <w:rFonts w:ascii="Montserrat Light" w:hAnsi="Montserrat Light"/>
        </w:rPr>
        <w:t xml:space="preserve">) </w:t>
      </w:r>
      <w:r w:rsidRPr="00F80636">
        <w:rPr>
          <w:rFonts w:ascii="Montserrat Light" w:hAnsi="Montserrat Light"/>
        </w:rPr>
        <w:t xml:space="preserve"> o al correo electrónico</w:t>
      </w:r>
      <w:r>
        <w:rPr>
          <w:rFonts w:ascii="Montserrat Light" w:hAnsi="Montserrat Light"/>
        </w:rPr>
        <w:t xml:space="preserve"> </w:t>
      </w:r>
      <w:hyperlink r:id="rId8" w:history="1">
        <w:r w:rsidRPr="00F24F7C">
          <w:rPr>
            <w:rStyle w:val="Hipervnculo"/>
            <w:rFonts w:ascii="Montserrat Light" w:hAnsi="Montserrat Light"/>
          </w:rPr>
          <w:t>transparencia@fnd.gob.mx</w:t>
        </w:r>
      </w:hyperlink>
      <w:r>
        <w:rPr>
          <w:rFonts w:ascii="Montserrat Light" w:hAnsi="Montserrat Light"/>
        </w:rPr>
        <w:t xml:space="preserve"> </w:t>
      </w:r>
      <w:r w:rsidRPr="00F80636">
        <w:rPr>
          <w:rFonts w:ascii="Montserrat Light" w:hAnsi="Montserrat Light"/>
        </w:rPr>
        <w:t xml:space="preserve"> </w:t>
      </w:r>
    </w:p>
    <w:p w14:paraId="6914AA60" w14:textId="14F1C0F0" w:rsidR="00F80636" w:rsidRPr="00F80636" w:rsidRDefault="00F80636" w:rsidP="00F80636">
      <w:pPr>
        <w:spacing w:line="276" w:lineRule="auto"/>
        <w:ind w:firstLine="708"/>
        <w:jc w:val="both"/>
        <w:rPr>
          <w:rFonts w:ascii="Montserrat Light" w:hAnsi="Montserrat Light"/>
        </w:rPr>
      </w:pPr>
      <w:r w:rsidRPr="00F80636">
        <w:rPr>
          <w:rFonts w:ascii="Montserrat Light" w:hAnsi="Montserrat Light"/>
        </w:rPr>
        <w:t>Si desea conocer el procedimiento para el ejercicio de estos derechos</w:t>
      </w:r>
      <w:r>
        <w:rPr>
          <w:rFonts w:ascii="Montserrat Light" w:hAnsi="Montserrat Light"/>
        </w:rPr>
        <w:t xml:space="preserve"> </w:t>
      </w:r>
      <w:r w:rsidRPr="00F80636">
        <w:rPr>
          <w:rFonts w:ascii="Montserrat Light" w:hAnsi="Montserrat Light"/>
        </w:rPr>
        <w:t>puede acudir a la Unidad Transparencia, enviar un correo electrónico a la dirección antes señalada o</w:t>
      </w:r>
      <w:r>
        <w:rPr>
          <w:rFonts w:ascii="Montserrat Light" w:hAnsi="Montserrat Light"/>
        </w:rPr>
        <w:t xml:space="preserve"> </w:t>
      </w:r>
      <w:r w:rsidRPr="00F80636">
        <w:rPr>
          <w:rFonts w:ascii="Montserrat Light" w:hAnsi="Montserrat Light"/>
        </w:rPr>
        <w:t xml:space="preserve">comunicarse al </w:t>
      </w:r>
      <w:r w:rsidRPr="00F42DF4">
        <w:rPr>
          <w:rFonts w:ascii="Montserrat Light" w:hAnsi="Montserrat Light"/>
        </w:rPr>
        <w:t>Teléfono 5552301600 Ext. 1</w:t>
      </w:r>
      <w:r w:rsidR="00F42DF4" w:rsidRPr="00F42DF4">
        <w:rPr>
          <w:rFonts w:ascii="Montserrat Light" w:hAnsi="Montserrat Light"/>
        </w:rPr>
        <w:t>762</w:t>
      </w:r>
      <w:r w:rsidRPr="00F42DF4">
        <w:rPr>
          <w:rFonts w:ascii="Montserrat Light" w:hAnsi="Montserrat Light"/>
        </w:rPr>
        <w:t xml:space="preserve"> y 1177.</w:t>
      </w:r>
    </w:p>
    <w:p w14:paraId="1817FF80" w14:textId="750EAB30" w:rsidR="00F80636" w:rsidRPr="00F80636" w:rsidRDefault="00F80636" w:rsidP="00F80636">
      <w:pPr>
        <w:spacing w:line="276" w:lineRule="auto"/>
        <w:jc w:val="both"/>
        <w:rPr>
          <w:rFonts w:ascii="Montserrat Light" w:hAnsi="Montserrat Light"/>
        </w:rPr>
      </w:pPr>
      <w:r w:rsidRPr="00F80636">
        <w:rPr>
          <w:rFonts w:ascii="Montserrat Light" w:hAnsi="Montserrat Light"/>
        </w:rPr>
        <w:t>En caso de presentar solicitud de los Derechos ARCO ante la Unidad de Transparencia de la</w:t>
      </w:r>
      <w:r>
        <w:rPr>
          <w:rFonts w:ascii="Montserrat Light" w:hAnsi="Montserrat Light"/>
        </w:rPr>
        <w:t xml:space="preserve"> </w:t>
      </w:r>
      <w:r w:rsidRPr="00F80636">
        <w:rPr>
          <w:rFonts w:ascii="Montserrat Light" w:hAnsi="Montserrat Light"/>
        </w:rPr>
        <w:t xml:space="preserve">FND, o al correo electrónico </w:t>
      </w:r>
      <w:hyperlink r:id="rId9" w:history="1">
        <w:r w:rsidRPr="00F24F7C">
          <w:rPr>
            <w:rStyle w:val="Hipervnculo"/>
            <w:rFonts w:ascii="Montserrat Light" w:hAnsi="Montserrat Light"/>
          </w:rPr>
          <w:t>transparencia@fnd.gob.mx</w:t>
        </w:r>
      </w:hyperlink>
      <w:r w:rsidRPr="00F80636">
        <w:rPr>
          <w:rFonts w:ascii="Montserrat Light" w:hAnsi="Montserrat Light"/>
        </w:rPr>
        <w:t>, ésta deberá contener:</w:t>
      </w:r>
    </w:p>
    <w:p w14:paraId="6BB1899E" w14:textId="77777777" w:rsidR="00F80636" w:rsidRPr="00F80636" w:rsidRDefault="00F80636" w:rsidP="00F80636">
      <w:pPr>
        <w:spacing w:line="276" w:lineRule="auto"/>
        <w:jc w:val="both"/>
        <w:rPr>
          <w:rFonts w:ascii="Montserrat Light" w:hAnsi="Montserrat Light"/>
        </w:rPr>
      </w:pPr>
      <w:r w:rsidRPr="00F80636">
        <w:rPr>
          <w:rFonts w:ascii="Montserrat Light" w:hAnsi="Montserrat Light"/>
        </w:rPr>
        <w:lastRenderedPageBreak/>
        <w:t>1. El nombre del titular y su domicilio o cualquier otro medio para recibir notificaciones;</w:t>
      </w:r>
    </w:p>
    <w:p w14:paraId="40F62C62" w14:textId="48F732CA" w:rsidR="00F80636" w:rsidRPr="00F80636" w:rsidRDefault="00F80636" w:rsidP="00F80636">
      <w:pPr>
        <w:spacing w:line="276" w:lineRule="auto"/>
        <w:jc w:val="both"/>
        <w:rPr>
          <w:rFonts w:ascii="Montserrat Light" w:hAnsi="Montserrat Light"/>
        </w:rPr>
      </w:pPr>
      <w:r w:rsidRPr="00F80636">
        <w:rPr>
          <w:rFonts w:ascii="Montserrat Light" w:hAnsi="Montserrat Light"/>
        </w:rPr>
        <w:t>2. Los documentos que acrediten la identidad del titular y, en su caso, la personalidad e</w:t>
      </w:r>
      <w:r>
        <w:rPr>
          <w:rFonts w:ascii="Montserrat Light" w:hAnsi="Montserrat Light"/>
        </w:rPr>
        <w:t xml:space="preserve"> </w:t>
      </w:r>
      <w:r w:rsidRPr="00F80636">
        <w:rPr>
          <w:rFonts w:ascii="Montserrat Light" w:hAnsi="Montserrat Light"/>
        </w:rPr>
        <w:t>identidad de su representante;</w:t>
      </w:r>
    </w:p>
    <w:p w14:paraId="3F11910E" w14:textId="77777777" w:rsidR="00F80636" w:rsidRPr="00F80636" w:rsidRDefault="00F80636" w:rsidP="00F80636">
      <w:pPr>
        <w:spacing w:line="276" w:lineRule="auto"/>
        <w:jc w:val="both"/>
        <w:rPr>
          <w:rFonts w:ascii="Montserrat Light" w:hAnsi="Montserrat Light"/>
        </w:rPr>
      </w:pPr>
      <w:r w:rsidRPr="00F80636">
        <w:rPr>
          <w:rFonts w:ascii="Montserrat Light" w:hAnsi="Montserrat Light"/>
        </w:rPr>
        <w:t>3. De ser posible, el área responsable que trata los datos personales;</w:t>
      </w:r>
    </w:p>
    <w:p w14:paraId="530BDCA6" w14:textId="7643396E" w:rsidR="00F80636" w:rsidRPr="00F80636" w:rsidRDefault="00F80636" w:rsidP="00F80636">
      <w:pPr>
        <w:spacing w:line="276" w:lineRule="auto"/>
        <w:jc w:val="both"/>
        <w:rPr>
          <w:rFonts w:ascii="Montserrat Light" w:hAnsi="Montserrat Light"/>
        </w:rPr>
      </w:pPr>
      <w:r w:rsidRPr="00F80636">
        <w:rPr>
          <w:rFonts w:ascii="Montserrat Light" w:hAnsi="Montserrat Light"/>
        </w:rPr>
        <w:t>4. La descripción clara y precisa de los datos personales respecto de los que se busca ejercer</w:t>
      </w:r>
      <w:r>
        <w:rPr>
          <w:rFonts w:ascii="Montserrat Light" w:hAnsi="Montserrat Light"/>
        </w:rPr>
        <w:t xml:space="preserve"> </w:t>
      </w:r>
      <w:r w:rsidRPr="00F80636">
        <w:rPr>
          <w:rFonts w:ascii="Montserrat Light" w:hAnsi="Montserrat Light"/>
        </w:rPr>
        <w:t>alguno de los Derechos ARCO, salvo que se trate del derecho de acceso;</w:t>
      </w:r>
    </w:p>
    <w:p w14:paraId="091CAE3D" w14:textId="77777777" w:rsidR="00F80636" w:rsidRPr="00F80636" w:rsidRDefault="00F80636" w:rsidP="00F80636">
      <w:pPr>
        <w:spacing w:line="276" w:lineRule="auto"/>
        <w:jc w:val="both"/>
        <w:rPr>
          <w:rFonts w:ascii="Montserrat Light" w:hAnsi="Montserrat Light"/>
        </w:rPr>
      </w:pPr>
      <w:r w:rsidRPr="00F80636">
        <w:rPr>
          <w:rFonts w:ascii="Montserrat Light" w:hAnsi="Montserrat Light"/>
        </w:rPr>
        <w:t>5. La descripción del Derecho ARCO que se pretende ejercer, o bien, lo que solicita el titular; y</w:t>
      </w:r>
    </w:p>
    <w:p w14:paraId="763A3838" w14:textId="57DFEC13" w:rsidR="00F80636" w:rsidRPr="00F80636" w:rsidRDefault="00F80636" w:rsidP="00F80636">
      <w:pPr>
        <w:spacing w:line="276" w:lineRule="auto"/>
        <w:jc w:val="both"/>
        <w:rPr>
          <w:rFonts w:ascii="Montserrat Light" w:hAnsi="Montserrat Light"/>
        </w:rPr>
      </w:pPr>
      <w:r w:rsidRPr="00F80636">
        <w:rPr>
          <w:rFonts w:ascii="Montserrat Light" w:hAnsi="Montserrat Light"/>
        </w:rPr>
        <w:t>6. Cualquier otro elemento o documento que facilite la localización de los datos personales, en</w:t>
      </w:r>
      <w:r>
        <w:rPr>
          <w:rFonts w:ascii="Montserrat Light" w:hAnsi="Montserrat Light"/>
        </w:rPr>
        <w:t xml:space="preserve"> </w:t>
      </w:r>
      <w:r w:rsidRPr="00F80636">
        <w:rPr>
          <w:rFonts w:ascii="Montserrat Light" w:hAnsi="Montserrat Light"/>
        </w:rPr>
        <w:t>su caso.</w:t>
      </w:r>
    </w:p>
    <w:p w14:paraId="47738775" w14:textId="31FA13E8" w:rsidR="00F80636" w:rsidRPr="00F80636" w:rsidRDefault="00F80636" w:rsidP="00F80636">
      <w:pPr>
        <w:spacing w:line="276" w:lineRule="auto"/>
        <w:ind w:firstLine="708"/>
        <w:jc w:val="both"/>
        <w:rPr>
          <w:rFonts w:ascii="Montserrat Light" w:hAnsi="Montserrat Light"/>
        </w:rPr>
      </w:pPr>
      <w:r w:rsidRPr="00F80636">
        <w:rPr>
          <w:rFonts w:ascii="Montserrat Light" w:hAnsi="Montserrat Light"/>
        </w:rPr>
        <w:t>En caso de solicitar la rectificación, adicionalmente deberá indicar las modificaciones a realizarse</w:t>
      </w:r>
      <w:r>
        <w:rPr>
          <w:rFonts w:ascii="Montserrat Light" w:hAnsi="Montserrat Light"/>
        </w:rPr>
        <w:t xml:space="preserve"> </w:t>
      </w:r>
      <w:r w:rsidRPr="00F80636">
        <w:rPr>
          <w:rFonts w:ascii="Montserrat Light" w:hAnsi="Montserrat Light"/>
        </w:rPr>
        <w:t>y aportar la documentación oficial necesaria que sustente su petición. En el derecho de cancelación</w:t>
      </w:r>
      <w:r>
        <w:rPr>
          <w:rFonts w:ascii="Montserrat Light" w:hAnsi="Montserrat Light"/>
        </w:rPr>
        <w:t xml:space="preserve"> </w:t>
      </w:r>
      <w:r w:rsidRPr="00F80636">
        <w:rPr>
          <w:rFonts w:ascii="Montserrat Light" w:hAnsi="Montserrat Light"/>
        </w:rPr>
        <w:t>debe expresar las causas que motivan la eliminación. Y en el derecho de oposición debe señalar los</w:t>
      </w:r>
      <w:r>
        <w:rPr>
          <w:rFonts w:ascii="Montserrat Light" w:hAnsi="Montserrat Light"/>
        </w:rPr>
        <w:t xml:space="preserve"> </w:t>
      </w:r>
      <w:r w:rsidRPr="00F80636">
        <w:rPr>
          <w:rFonts w:ascii="Montserrat Light" w:hAnsi="Montserrat Light"/>
        </w:rPr>
        <w:t>motivos que justifican se finalice el tratamiento de los datos personales y el daño o perjuicio que le</w:t>
      </w:r>
      <w:r>
        <w:rPr>
          <w:rFonts w:ascii="Montserrat Light" w:hAnsi="Montserrat Light"/>
        </w:rPr>
        <w:t xml:space="preserve"> </w:t>
      </w:r>
      <w:r w:rsidRPr="00F80636">
        <w:rPr>
          <w:rFonts w:ascii="Montserrat Light" w:hAnsi="Montserrat Light"/>
        </w:rPr>
        <w:t>causaría, o bien, si la oposición es parcial, debe indicar las finalidades específicas con las que se no</w:t>
      </w:r>
      <w:r>
        <w:rPr>
          <w:rFonts w:ascii="Montserrat Light" w:hAnsi="Montserrat Light"/>
        </w:rPr>
        <w:t xml:space="preserve"> </w:t>
      </w:r>
      <w:r w:rsidRPr="00F80636">
        <w:rPr>
          <w:rFonts w:ascii="Montserrat Light" w:hAnsi="Montserrat Light"/>
        </w:rPr>
        <w:t>está de acuerdo, siempre que no sea un requisito obligatorio.</w:t>
      </w:r>
    </w:p>
    <w:p w14:paraId="367CE282" w14:textId="50C128FE" w:rsidR="00F80636" w:rsidRPr="00F80636" w:rsidRDefault="00F80636" w:rsidP="00F80636">
      <w:pPr>
        <w:spacing w:line="276" w:lineRule="auto"/>
        <w:ind w:firstLine="708"/>
        <w:jc w:val="both"/>
        <w:rPr>
          <w:rFonts w:ascii="Montserrat Light" w:hAnsi="Montserrat Light"/>
        </w:rPr>
      </w:pPr>
      <w:r w:rsidRPr="00F80636">
        <w:rPr>
          <w:rFonts w:ascii="Montserrat Light" w:hAnsi="Montserrat Light"/>
        </w:rPr>
        <w:t xml:space="preserve">La Unidad de Transparencia de </w:t>
      </w:r>
      <w:r w:rsidR="0029273C">
        <w:rPr>
          <w:rFonts w:ascii="Montserrat Light" w:hAnsi="Montserrat Light"/>
        </w:rPr>
        <w:t xml:space="preserve">la </w:t>
      </w:r>
      <w:r w:rsidRPr="00F80636">
        <w:rPr>
          <w:rFonts w:ascii="Montserrat Light" w:hAnsi="Montserrat Light"/>
        </w:rPr>
        <w:t>FND responderá en el domicilio o medio que el titular de los</w:t>
      </w:r>
      <w:r>
        <w:rPr>
          <w:rFonts w:ascii="Montserrat Light" w:hAnsi="Montserrat Light"/>
        </w:rPr>
        <w:t xml:space="preserve"> </w:t>
      </w:r>
      <w:r w:rsidRPr="00F80636">
        <w:rPr>
          <w:rFonts w:ascii="Montserrat Light" w:hAnsi="Montserrat Light"/>
        </w:rPr>
        <w:t>datos personales designe en su solicitud en un plazo no mayor a los 20 días hábiles que puede ser</w:t>
      </w:r>
      <w:r>
        <w:rPr>
          <w:rFonts w:ascii="Montserrat Light" w:hAnsi="Montserrat Light"/>
        </w:rPr>
        <w:t xml:space="preserve"> </w:t>
      </w:r>
      <w:r w:rsidRPr="00F80636">
        <w:rPr>
          <w:rFonts w:ascii="Montserrat Light" w:hAnsi="Montserrat Light"/>
        </w:rPr>
        <w:t>ampliado por 10 días hábiles más previa notificación y cuando así lo justifiquen las circunstancias.</w:t>
      </w:r>
    </w:p>
    <w:p w14:paraId="700A665F" w14:textId="77777777" w:rsidR="00F80636" w:rsidRPr="00F80636" w:rsidRDefault="00F80636" w:rsidP="00F80636">
      <w:pPr>
        <w:spacing w:line="276" w:lineRule="auto"/>
        <w:jc w:val="both"/>
        <w:rPr>
          <w:rFonts w:ascii="Montserrat Light" w:hAnsi="Montserrat Light"/>
          <w:b/>
          <w:bCs/>
        </w:rPr>
      </w:pPr>
      <w:r w:rsidRPr="00F80636">
        <w:rPr>
          <w:rFonts w:ascii="Montserrat Light" w:hAnsi="Montserrat Light"/>
          <w:b/>
          <w:bCs/>
        </w:rPr>
        <w:t>Cambios al Aviso de Privacidad</w:t>
      </w:r>
    </w:p>
    <w:p w14:paraId="3CCC530E" w14:textId="5549DD21" w:rsidR="00F80636" w:rsidRPr="00F80636" w:rsidRDefault="00F80636" w:rsidP="00F80636">
      <w:pPr>
        <w:spacing w:line="276" w:lineRule="auto"/>
        <w:jc w:val="both"/>
        <w:rPr>
          <w:rFonts w:ascii="Montserrat Light" w:hAnsi="Montserrat Light"/>
        </w:rPr>
      </w:pPr>
      <w:r w:rsidRPr="00F80636">
        <w:rPr>
          <w:rFonts w:ascii="Montserrat Light" w:hAnsi="Montserrat Light"/>
        </w:rPr>
        <w:t>En caso de que exista un cambio de este aviso de privacidad, lo haremos de su conocimiento</w:t>
      </w:r>
      <w:r>
        <w:rPr>
          <w:rFonts w:ascii="Montserrat Light" w:hAnsi="Montserrat Light"/>
        </w:rPr>
        <w:t xml:space="preserve"> </w:t>
      </w:r>
      <w:r w:rsidRPr="00F80636">
        <w:rPr>
          <w:rFonts w:ascii="Montserrat Light" w:hAnsi="Montserrat Light"/>
        </w:rPr>
        <w:t xml:space="preserve">a través del portal de la FND </w:t>
      </w:r>
      <w:hyperlink r:id="rId10" w:history="1">
        <w:r w:rsidRPr="00F24F7C">
          <w:rPr>
            <w:rStyle w:val="Hipervnculo"/>
            <w:rFonts w:ascii="Montserrat Light" w:hAnsi="Montserrat Light"/>
          </w:rPr>
          <w:t>https://terfin.fnd.gob.mx/transparencia/</w:t>
        </w:r>
      </w:hyperlink>
      <w:r>
        <w:rPr>
          <w:rFonts w:ascii="Montserrat Light" w:hAnsi="Montserrat Light"/>
        </w:rPr>
        <w:t xml:space="preserve"> </w:t>
      </w:r>
    </w:p>
    <w:p w14:paraId="31C4C579" w14:textId="6B909A8B" w:rsidR="00403639" w:rsidRPr="00F80636" w:rsidRDefault="00403639" w:rsidP="00F80636">
      <w:pPr>
        <w:spacing w:line="276" w:lineRule="auto"/>
        <w:jc w:val="both"/>
        <w:rPr>
          <w:rFonts w:ascii="Montserrat Light" w:hAnsi="Montserrat Light"/>
        </w:rPr>
      </w:pPr>
    </w:p>
    <w:sectPr w:rsidR="00403639" w:rsidRPr="00F80636" w:rsidSect="00DC5937">
      <w:headerReference w:type="default" r:id="rId11"/>
      <w:pgSz w:w="12240" w:h="15840"/>
      <w:pgMar w:top="2056" w:right="1701" w:bottom="1417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0F744" w14:textId="77777777" w:rsidR="00C90886" w:rsidRDefault="00C90886">
      <w:pPr>
        <w:spacing w:after="0" w:line="240" w:lineRule="auto"/>
      </w:pPr>
      <w:r>
        <w:separator/>
      </w:r>
    </w:p>
  </w:endnote>
  <w:endnote w:type="continuationSeparator" w:id="0">
    <w:p w14:paraId="427484FD" w14:textId="77777777" w:rsidR="00C90886" w:rsidRDefault="00C90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75B1E" w14:textId="77777777" w:rsidR="00C90886" w:rsidRDefault="00C90886">
      <w:pPr>
        <w:spacing w:after="0" w:line="240" w:lineRule="auto"/>
      </w:pPr>
      <w:r>
        <w:separator/>
      </w:r>
    </w:p>
  </w:footnote>
  <w:footnote w:type="continuationSeparator" w:id="0">
    <w:p w14:paraId="0663870F" w14:textId="77777777" w:rsidR="00C90886" w:rsidRDefault="00C90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6FD9E" w14:textId="77777777" w:rsidR="00DC5937" w:rsidRDefault="00F80636" w:rsidP="00DC5937">
    <w:pPr>
      <w:pStyle w:val="Encabezado"/>
      <w:jc w:val="right"/>
    </w:pPr>
    <w:r>
      <w:rPr>
        <w:noProof/>
      </w:rPr>
      <w:drawing>
        <wp:inline distT="0" distB="0" distL="0" distR="0" wp14:anchorId="6F046FDC" wp14:editId="1844474E">
          <wp:extent cx="2674620" cy="742950"/>
          <wp:effectExtent l="0" t="0" r="0" b="0"/>
          <wp:docPr id="14" name="Imagen 14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6641" cy="749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E028D"/>
    <w:multiLevelType w:val="hybridMultilevel"/>
    <w:tmpl w:val="17EC21DE"/>
    <w:lvl w:ilvl="0" w:tplc="93AA46AC">
      <w:start w:val="1"/>
      <w:numFmt w:val="upperRoman"/>
      <w:lvlText w:val="%1."/>
      <w:lvlJc w:val="left"/>
      <w:pPr>
        <w:ind w:left="1006" w:hanging="576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es-ES" w:eastAsia="en-US" w:bidi="ar-SA"/>
      </w:rPr>
    </w:lvl>
    <w:lvl w:ilvl="1" w:tplc="C66221E2">
      <w:numFmt w:val="bullet"/>
      <w:lvlText w:val="•"/>
      <w:lvlJc w:val="left"/>
      <w:pPr>
        <w:ind w:left="1804" w:hanging="576"/>
      </w:pPr>
      <w:rPr>
        <w:rFonts w:hint="default"/>
        <w:lang w:val="es-ES" w:eastAsia="en-US" w:bidi="ar-SA"/>
      </w:rPr>
    </w:lvl>
    <w:lvl w:ilvl="2" w:tplc="4D5C301A">
      <w:numFmt w:val="bullet"/>
      <w:lvlText w:val="•"/>
      <w:lvlJc w:val="left"/>
      <w:pPr>
        <w:ind w:left="2608" w:hanging="576"/>
      </w:pPr>
      <w:rPr>
        <w:rFonts w:hint="default"/>
        <w:lang w:val="es-ES" w:eastAsia="en-US" w:bidi="ar-SA"/>
      </w:rPr>
    </w:lvl>
    <w:lvl w:ilvl="3" w:tplc="A45E58FA">
      <w:numFmt w:val="bullet"/>
      <w:lvlText w:val="•"/>
      <w:lvlJc w:val="left"/>
      <w:pPr>
        <w:ind w:left="3412" w:hanging="576"/>
      </w:pPr>
      <w:rPr>
        <w:rFonts w:hint="default"/>
        <w:lang w:val="es-ES" w:eastAsia="en-US" w:bidi="ar-SA"/>
      </w:rPr>
    </w:lvl>
    <w:lvl w:ilvl="4" w:tplc="077ED01E">
      <w:numFmt w:val="bullet"/>
      <w:lvlText w:val="•"/>
      <w:lvlJc w:val="left"/>
      <w:pPr>
        <w:ind w:left="4216" w:hanging="576"/>
      </w:pPr>
      <w:rPr>
        <w:rFonts w:hint="default"/>
        <w:lang w:val="es-ES" w:eastAsia="en-US" w:bidi="ar-SA"/>
      </w:rPr>
    </w:lvl>
    <w:lvl w:ilvl="5" w:tplc="AB94C17E">
      <w:numFmt w:val="bullet"/>
      <w:lvlText w:val="•"/>
      <w:lvlJc w:val="left"/>
      <w:pPr>
        <w:ind w:left="5020" w:hanging="576"/>
      </w:pPr>
      <w:rPr>
        <w:rFonts w:hint="default"/>
        <w:lang w:val="es-ES" w:eastAsia="en-US" w:bidi="ar-SA"/>
      </w:rPr>
    </w:lvl>
    <w:lvl w:ilvl="6" w:tplc="9592A068">
      <w:numFmt w:val="bullet"/>
      <w:lvlText w:val="•"/>
      <w:lvlJc w:val="left"/>
      <w:pPr>
        <w:ind w:left="5824" w:hanging="576"/>
      </w:pPr>
      <w:rPr>
        <w:rFonts w:hint="default"/>
        <w:lang w:val="es-ES" w:eastAsia="en-US" w:bidi="ar-SA"/>
      </w:rPr>
    </w:lvl>
    <w:lvl w:ilvl="7" w:tplc="254ADF94">
      <w:numFmt w:val="bullet"/>
      <w:lvlText w:val="•"/>
      <w:lvlJc w:val="left"/>
      <w:pPr>
        <w:ind w:left="6628" w:hanging="576"/>
      </w:pPr>
      <w:rPr>
        <w:rFonts w:hint="default"/>
        <w:lang w:val="es-ES" w:eastAsia="en-US" w:bidi="ar-SA"/>
      </w:rPr>
    </w:lvl>
    <w:lvl w:ilvl="8" w:tplc="BCAC8DD6">
      <w:numFmt w:val="bullet"/>
      <w:lvlText w:val="•"/>
      <w:lvlJc w:val="left"/>
      <w:pPr>
        <w:ind w:left="7432" w:hanging="576"/>
      </w:pPr>
      <w:rPr>
        <w:rFonts w:hint="default"/>
        <w:lang w:val="es-ES" w:eastAsia="en-US" w:bidi="ar-SA"/>
      </w:rPr>
    </w:lvl>
  </w:abstractNum>
  <w:num w:numId="1" w16cid:durableId="242222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36"/>
    <w:rsid w:val="000A6CF1"/>
    <w:rsid w:val="0029273C"/>
    <w:rsid w:val="00403639"/>
    <w:rsid w:val="00761043"/>
    <w:rsid w:val="00C90886"/>
    <w:rsid w:val="00F42DF4"/>
    <w:rsid w:val="00F8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AD921"/>
  <w15:chartTrackingRefBased/>
  <w15:docId w15:val="{865A0853-2FFD-4F3B-A9CA-7E698ECB0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636"/>
  </w:style>
  <w:style w:type="paragraph" w:styleId="Ttulo1">
    <w:name w:val="heading 1"/>
    <w:basedOn w:val="Normal"/>
    <w:link w:val="Ttulo1Car"/>
    <w:uiPriority w:val="9"/>
    <w:qFormat/>
    <w:rsid w:val="00F80636"/>
    <w:pPr>
      <w:widowControl w:val="0"/>
      <w:autoSpaceDE w:val="0"/>
      <w:autoSpaceDN w:val="0"/>
      <w:spacing w:after="0" w:line="240" w:lineRule="auto"/>
      <w:ind w:left="29"/>
      <w:outlineLvl w:val="0"/>
    </w:pPr>
    <w:rPr>
      <w:rFonts w:ascii="Arial" w:eastAsia="Arial" w:hAnsi="Arial" w:cs="Arial"/>
      <w:b/>
      <w:bCs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80636"/>
    <w:rPr>
      <w:rFonts w:ascii="Arial" w:eastAsia="Arial" w:hAnsi="Arial" w:cs="Arial"/>
      <w:b/>
      <w:bCs/>
      <w:sz w:val="18"/>
      <w:szCs w:val="18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F80636"/>
    <w:pPr>
      <w:widowControl w:val="0"/>
      <w:autoSpaceDE w:val="0"/>
      <w:autoSpaceDN w:val="0"/>
      <w:spacing w:after="0" w:line="240" w:lineRule="auto"/>
      <w:ind w:left="1006" w:hanging="576"/>
      <w:jc w:val="both"/>
    </w:pPr>
    <w:rPr>
      <w:rFonts w:ascii="Arial MT" w:eastAsia="Arial MT" w:hAnsi="Arial MT" w:cs="Arial MT"/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80636"/>
    <w:rPr>
      <w:rFonts w:ascii="Arial MT" w:eastAsia="Arial MT" w:hAnsi="Arial MT" w:cs="Arial MT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F806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36"/>
  </w:style>
  <w:style w:type="paragraph" w:styleId="Prrafodelista">
    <w:name w:val="List Paragraph"/>
    <w:basedOn w:val="Normal"/>
    <w:uiPriority w:val="1"/>
    <w:qFormat/>
    <w:rsid w:val="00F80636"/>
    <w:pPr>
      <w:widowControl w:val="0"/>
      <w:autoSpaceDE w:val="0"/>
      <w:autoSpaceDN w:val="0"/>
      <w:spacing w:before="102" w:after="0" w:line="240" w:lineRule="auto"/>
      <w:ind w:left="1006" w:hanging="576"/>
      <w:jc w:val="both"/>
    </w:pPr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F8063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806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@fnd.gob.m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lataformadetransparencia.org.mx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terfin.fnd.gob.mx/transparenci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ransparencia@fnd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976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de los Ángeles Fuentes Cobos</dc:creator>
  <cp:keywords/>
  <dc:description/>
  <cp:lastModifiedBy>Elizabeth de los Ángeles Fuentes Cobos</cp:lastModifiedBy>
  <cp:revision>4</cp:revision>
  <dcterms:created xsi:type="dcterms:W3CDTF">2023-03-16T18:27:00Z</dcterms:created>
  <dcterms:modified xsi:type="dcterms:W3CDTF">2023-03-21T16:59:00Z</dcterms:modified>
</cp:coreProperties>
</file>