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7" w:rsidRDefault="00E34DA7" w:rsidP="009B08EF">
      <w:pPr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9B08EF" w:rsidRPr="00864457" w:rsidRDefault="000A3138" w:rsidP="009B08E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</w:t>
      </w:r>
      <w:r w:rsidR="009B08EF" w:rsidRPr="00864457">
        <w:rPr>
          <w:rFonts w:ascii="Verdana" w:hAnsi="Verdana" w:cs="Arial"/>
          <w:b/>
          <w:sz w:val="22"/>
          <w:szCs w:val="22"/>
        </w:rPr>
        <w:t xml:space="preserve">.- Programa </w:t>
      </w:r>
      <w:r w:rsidR="009B08EF">
        <w:rPr>
          <w:rFonts w:ascii="Verdana" w:hAnsi="Verdana" w:cs="Arial"/>
          <w:b/>
          <w:sz w:val="22"/>
          <w:szCs w:val="22"/>
        </w:rPr>
        <w:t xml:space="preserve">de Apoyo a </w:t>
      </w:r>
      <w:r w:rsidR="009B08EF" w:rsidRPr="00864457">
        <w:rPr>
          <w:rFonts w:ascii="Verdana" w:hAnsi="Verdana" w:cs="Arial"/>
          <w:b/>
          <w:sz w:val="22"/>
          <w:szCs w:val="22"/>
        </w:rPr>
        <w:t>Unidades de Promoción de Crédito</w:t>
      </w:r>
    </w:p>
    <w:p w:rsidR="009B08EF" w:rsidRDefault="009B08EF" w:rsidP="009B08EF">
      <w:pPr>
        <w:keepNext/>
        <w:ind w:left="-180"/>
        <w:jc w:val="both"/>
        <w:outlineLvl w:val="2"/>
        <w:rPr>
          <w:rFonts w:ascii="Verdana" w:hAnsi="Verdana"/>
          <w:b/>
          <w:bCs/>
          <w:sz w:val="22"/>
          <w:szCs w:val="22"/>
          <w:lang w:eastAsia="es-ES"/>
        </w:rPr>
      </w:pPr>
    </w:p>
    <w:p w:rsidR="009B08EF" w:rsidRPr="0051047F" w:rsidRDefault="00AB58D7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Durante el p</w:t>
      </w:r>
      <w:r w:rsidRPr="00AB58D7">
        <w:rPr>
          <w:rFonts w:ascii="Verdana" w:hAnsi="Verdana" w:cs="Arial"/>
          <w:sz w:val="20"/>
          <w:szCs w:val="20"/>
        </w:rPr>
        <w:t>rimer trimestre de 2017, se atendieron 51 solicitudes</w:t>
      </w:r>
      <w:r>
        <w:rPr>
          <w:rFonts w:ascii="Verdana" w:hAnsi="Verdana" w:cs="Arial"/>
          <w:sz w:val="20"/>
          <w:szCs w:val="20"/>
        </w:rPr>
        <w:t xml:space="preserve"> beneficiando a 11,028 personas y</w:t>
      </w:r>
      <w:r w:rsidRPr="00AB58D7">
        <w:rPr>
          <w:rFonts w:ascii="Verdana" w:hAnsi="Verdana" w:cs="Arial"/>
          <w:sz w:val="20"/>
          <w:szCs w:val="20"/>
        </w:rPr>
        <w:t xml:space="preserve"> ejerciendo un presupuesto de 21 mdp</w:t>
      </w:r>
      <w:r>
        <w:rPr>
          <w:rFonts w:ascii="Verdana" w:hAnsi="Verdana" w:cs="Arial"/>
          <w:sz w:val="20"/>
          <w:szCs w:val="20"/>
        </w:rPr>
        <w:t xml:space="preserve">. Dicho presupuesto </w:t>
      </w:r>
      <w:r w:rsidRPr="00AB58D7">
        <w:rPr>
          <w:rFonts w:ascii="Verdana" w:hAnsi="Verdana" w:cs="Arial"/>
          <w:sz w:val="20"/>
          <w:szCs w:val="20"/>
        </w:rPr>
        <w:t xml:space="preserve">se </w:t>
      </w:r>
      <w:r>
        <w:rPr>
          <w:rFonts w:ascii="Verdana" w:hAnsi="Verdana" w:cs="Arial"/>
          <w:sz w:val="20"/>
          <w:szCs w:val="20"/>
        </w:rPr>
        <w:t>desglosa de la siguiente manera</w:t>
      </w:r>
      <w:r w:rsidR="009B08EF" w:rsidRPr="00AB58D7">
        <w:rPr>
          <w:rFonts w:ascii="Verdana" w:hAnsi="Verdana" w:cs="Arial"/>
          <w:sz w:val="20"/>
          <w:szCs w:val="20"/>
        </w:rPr>
        <w:t>:</w:t>
      </w:r>
    </w:p>
    <w:p w:rsidR="009B08EF" w:rsidRPr="0051047F" w:rsidRDefault="009B08EF" w:rsidP="009B08EF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C00CA2" w:rsidRPr="0051047F" w:rsidTr="00E03484">
        <w:trPr>
          <w:trHeight w:val="217"/>
          <w:tblHeader/>
        </w:trPr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51047F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bookmarkStart w:id="1" w:name="_Hlk306978798"/>
            <w:r w:rsidRPr="0051047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51047F" w:rsidRDefault="00C00CA2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Cuarto</w:t>
            </w:r>
          </w:p>
          <w:p w:rsidR="00C00CA2" w:rsidRPr="0051047F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51047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51047F" w:rsidTr="00455339">
        <w:trPr>
          <w:trHeight w:val="335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51047F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51047F">
              <w:rPr>
                <w:rFonts w:ascii="Verdana" w:hAnsi="Verdana" w:cs="Tahoma"/>
                <w:b/>
                <w:bCs/>
                <w:sz w:val="16"/>
                <w:szCs w:val="16"/>
              </w:rPr>
              <w:t>Componente para el fortalecimiento de las Organizaciones de Productores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51047F" w:rsidTr="00E03484">
        <w:trPr>
          <w:trHeight w:val="124"/>
        </w:trPr>
        <w:tc>
          <w:tcPr>
            <w:tcW w:w="737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51047F" w:rsidRDefault="00C00CA2" w:rsidP="00E0348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  <w:r w:rsidR="00E03484"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</w:tr>
      <w:tr w:rsidR="00C00CA2" w:rsidRPr="0051047F" w:rsidTr="00E03484">
        <w:trPr>
          <w:trHeight w:val="70"/>
        </w:trPr>
        <w:tc>
          <w:tcPr>
            <w:tcW w:w="737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51047F" w:rsidRDefault="00E03484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11,028</w:t>
            </w:r>
          </w:p>
        </w:tc>
      </w:tr>
      <w:tr w:rsidR="00C00CA2" w:rsidRPr="0051047F" w:rsidTr="00E03484">
        <w:trPr>
          <w:trHeight w:val="157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51047F" w:rsidRDefault="00E034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$ 20,995,815.00</w:t>
            </w:r>
          </w:p>
        </w:tc>
      </w:tr>
      <w:tr w:rsidR="00C00CA2" w:rsidRPr="007E3DC4" w:rsidTr="00E03484">
        <w:trPr>
          <w:trHeight w:val="84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E03484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51</w:t>
            </w:r>
          </w:p>
        </w:tc>
      </w:tr>
      <w:tr w:rsidR="00C00CA2" w:rsidRPr="007E3DC4" w:rsidTr="00E03484">
        <w:trPr>
          <w:trHeight w:val="7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E03484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11,028</w:t>
            </w:r>
          </w:p>
        </w:tc>
      </w:tr>
      <w:tr w:rsidR="00C00CA2" w:rsidRPr="007E3DC4" w:rsidTr="00E03484">
        <w:trPr>
          <w:trHeight w:val="16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E03484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$ 20,995,815.00</w:t>
            </w:r>
          </w:p>
        </w:tc>
      </w:tr>
      <w:tr w:rsidR="00C00CA2" w:rsidRPr="007E3DC4" w:rsidTr="00E03484">
        <w:trPr>
          <w:trHeight w:val="16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7D26D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7D26D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2804F9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        -</w:t>
            </w:r>
          </w:p>
        </w:tc>
      </w:tr>
      <w:tr w:rsidR="00C00CA2" w:rsidRPr="007E3DC4" w:rsidTr="00E03484">
        <w:trPr>
          <w:trHeight w:val="28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03484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$ </w:t>
            </w:r>
            <w:r w:rsidR="00E03484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20,995,815.00</w:t>
            </w:r>
          </w:p>
        </w:tc>
      </w:tr>
      <w:bookmarkEnd w:id="1"/>
    </w:tbl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537A7" w:rsidRDefault="008537A7" w:rsidP="008537A7">
      <w:pPr>
        <w:jc w:val="both"/>
        <w:rPr>
          <w:rFonts w:ascii="Arial" w:hAnsi="Arial" w:cs="Arial"/>
          <w:sz w:val="22"/>
          <w:lang w:eastAsia="x-none"/>
        </w:rPr>
      </w:pPr>
    </w:p>
    <w:p w:rsidR="008537A7" w:rsidRPr="00455339" w:rsidRDefault="008537A7" w:rsidP="008537A7">
      <w:pPr>
        <w:jc w:val="both"/>
        <w:rPr>
          <w:rFonts w:ascii="Verdana" w:hAnsi="Verdana" w:cs="Arial"/>
          <w:sz w:val="20"/>
          <w:lang w:eastAsia="x-none"/>
        </w:rPr>
      </w:pPr>
      <w:r w:rsidRPr="00455339">
        <w:rPr>
          <w:rFonts w:ascii="Verdana" w:hAnsi="Verdana" w:cs="Arial"/>
          <w:sz w:val="20"/>
          <w:lang w:eastAsia="x-none"/>
        </w:rPr>
        <w:t>A continuación, se muestran los avances al primer trimestre de 2017, respecto a los indicadores de Evaluación del Programa de Apoyo a Unidades de Promoción de Crédito:</w:t>
      </w:r>
    </w:p>
    <w:p w:rsidR="009B08EF" w:rsidRDefault="009B08EF" w:rsidP="009B08EF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numPr>
          <w:ilvl w:val="0"/>
          <w:numId w:val="33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984850">
        <w:rPr>
          <w:rFonts w:ascii="Verdana" w:hAnsi="Verdana" w:cs="Arial"/>
          <w:sz w:val="20"/>
          <w:szCs w:val="20"/>
        </w:rPr>
        <w:t>Indicadores con periodicidad trimestral</w:t>
      </w:r>
      <w:r w:rsidR="00B87995">
        <w:rPr>
          <w:rFonts w:ascii="Verdana" w:hAnsi="Verdana" w:cs="Arial"/>
          <w:sz w:val="20"/>
          <w:szCs w:val="20"/>
        </w:rPr>
        <w:t xml:space="preserve">, </w:t>
      </w:r>
      <w:r w:rsidRPr="00984850">
        <w:rPr>
          <w:rFonts w:ascii="Verdana" w:hAnsi="Verdana" w:cs="Arial"/>
          <w:sz w:val="20"/>
          <w:szCs w:val="20"/>
        </w:rPr>
        <w:t>que se reportan en el Presupuesto basado en Resultados (PbR) del Portal de la Secretaría de Hacienda y Crédito Público:</w:t>
      </w:r>
    </w:p>
    <w:p w:rsidR="00984850" w:rsidRDefault="00984850" w:rsidP="00984850">
      <w:pPr>
        <w:ind w:right="-82"/>
        <w:jc w:val="both"/>
        <w:rPr>
          <w:rFonts w:ascii="Verdana" w:hAnsi="Verdana" w:cs="Arial"/>
          <w:sz w:val="20"/>
          <w:szCs w:val="20"/>
          <w:highlight w:val="magenta"/>
        </w:rPr>
      </w:pPr>
    </w:p>
    <w:tbl>
      <w:tblPr>
        <w:tblW w:w="54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1911"/>
        <w:gridCol w:w="2482"/>
        <w:gridCol w:w="1114"/>
        <w:gridCol w:w="992"/>
        <w:gridCol w:w="879"/>
        <w:gridCol w:w="879"/>
      </w:tblGrid>
      <w:tr w:rsidR="00984850" w:rsidTr="000A3138">
        <w:trPr>
          <w:trHeight w:val="435"/>
          <w:tblHeader/>
          <w:jc w:val="center"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</w:t>
            </w:r>
            <w:r w:rsidR="00455339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984850" w:rsidTr="000A3138">
        <w:trPr>
          <w:trHeight w:val="1275"/>
          <w:jc w:val="center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Nivel de satisfacción de los beneficiarios del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opiniones favorables en el programa de Apoyo a Unidades de Promoción de Crédito / Número de opiniones recibidas en 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AB58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  <w:r w:rsidR="002B379C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  <w:r w:rsidR="00984850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984850" w:rsidTr="000A3138">
        <w:trPr>
          <w:trHeight w:val="1275"/>
          <w:jc w:val="center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apoyos atendidos por el Programa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apoyos otorgados en el programa de Apoyo a Unidades de Promoción de Crédito / Total de solicitudes de apoyo recibidas en el programa de Apoyo a Unidades de Promoción de Crédito)*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2B379C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  <w:r w:rsidR="00984850">
              <w:rPr>
                <w:rFonts w:ascii="Verdana" w:hAnsi="Verdana"/>
                <w:color w:val="000000"/>
                <w:sz w:val="16"/>
                <w:szCs w:val="16"/>
              </w:rPr>
              <w:t>.00%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AB58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57.95</w:t>
            </w:r>
            <w:r w:rsidR="00984850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984850" w:rsidTr="000A3138">
        <w:trPr>
          <w:trHeight w:val="1275"/>
          <w:jc w:val="center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oportunidad en la autorización a solicitudes en el programa de Apoyo a Unidades de Promoción de Crédito.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conforme a los tiempos establecidos en las Reglas de Operación.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solicitudes autorizadas oportunamente del programa de Apoyo a Unidades de Promoción de Crédito / Número total de solicitudes autorizadas en 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AB58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  <w:r w:rsidR="00984850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984850" w:rsidTr="000A3138">
        <w:trPr>
          <w:trHeight w:val="1275"/>
          <w:jc w:val="center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Porcentaje de atención a municipios marginados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Apoyo a Unidades de Promoción de Crédito) *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AB58D7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52.26</w:t>
            </w:r>
            <w:r w:rsidR="00984850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984850" w:rsidTr="000A3138">
        <w:trPr>
          <w:trHeight w:val="1275"/>
          <w:jc w:val="center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mujeres apoyadas con 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mujeres apoyadas del programa de Apoyo a Unidades de Promoción de Crédito / Total de beneficiarios personas físicas del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Default="00AB58D7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52.23</w:t>
            </w:r>
            <w:r w:rsidR="00984850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</w:tbl>
    <w:p w:rsidR="00984850" w:rsidRDefault="002B379C" w:rsidP="00984850">
      <w:pPr>
        <w:ind w:right="-82"/>
        <w:jc w:val="both"/>
        <w:rPr>
          <w:rFonts w:ascii="Verdana" w:hAnsi="Verdana" w:cs="Arial"/>
          <w:sz w:val="16"/>
          <w:szCs w:val="16"/>
        </w:rPr>
      </w:pPr>
      <w:r w:rsidRPr="00830747">
        <w:rPr>
          <w:rFonts w:ascii="Verdana" w:hAnsi="Verdana" w:cs="Arial"/>
          <w:sz w:val="16"/>
          <w:szCs w:val="16"/>
        </w:rPr>
        <w:t>*Meta trimestral</w:t>
      </w:r>
    </w:p>
    <w:p w:rsidR="002B379C" w:rsidRPr="00CD4FF8" w:rsidRDefault="002B379C" w:rsidP="00984850">
      <w:pPr>
        <w:ind w:right="-82"/>
        <w:jc w:val="both"/>
        <w:rPr>
          <w:rFonts w:ascii="Verdana" w:hAnsi="Verdana" w:cs="Arial"/>
          <w:sz w:val="20"/>
          <w:szCs w:val="20"/>
          <w:highlight w:val="magenta"/>
        </w:rPr>
      </w:pPr>
    </w:p>
    <w:p w:rsidR="009B08EF" w:rsidRPr="00984850" w:rsidRDefault="009B08EF" w:rsidP="009B08EF">
      <w:pPr>
        <w:numPr>
          <w:ilvl w:val="0"/>
          <w:numId w:val="33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984850">
        <w:rPr>
          <w:rFonts w:ascii="Verdana" w:hAnsi="Verdana" w:cs="Arial"/>
          <w:sz w:val="20"/>
          <w:szCs w:val="20"/>
        </w:rPr>
        <w:t>Indicadores de Evaluación contenidos en el Anexo 7 de las Reglas de:</w:t>
      </w:r>
    </w:p>
    <w:p w:rsidR="009B08EF" w:rsidRPr="00984850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1"/>
        <w:gridCol w:w="1211"/>
        <w:gridCol w:w="1114"/>
      </w:tblGrid>
      <w:tr w:rsidR="009B08EF" w:rsidRPr="00984850" w:rsidTr="00E64AD8">
        <w:trPr>
          <w:trHeight w:val="428"/>
          <w:jc w:val="center"/>
        </w:trPr>
        <w:tc>
          <w:tcPr>
            <w:tcW w:w="6141" w:type="dxa"/>
            <w:shd w:val="clear" w:color="auto" w:fill="008000"/>
            <w:vAlign w:val="center"/>
          </w:tcPr>
          <w:p w:rsidR="009B08EF" w:rsidRPr="00984850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211" w:type="dxa"/>
            <w:shd w:val="clear" w:color="auto" w:fill="008000"/>
            <w:vAlign w:val="center"/>
          </w:tcPr>
          <w:p w:rsidR="009B08EF" w:rsidRPr="00984850" w:rsidRDefault="009B08EF" w:rsidP="00E64AD8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</w:p>
        </w:tc>
        <w:tc>
          <w:tcPr>
            <w:tcW w:w="1114" w:type="dxa"/>
            <w:shd w:val="clear" w:color="auto" w:fill="008000"/>
            <w:noWrap/>
            <w:vAlign w:val="center"/>
          </w:tcPr>
          <w:p w:rsidR="009B08EF" w:rsidRPr="00984850" w:rsidRDefault="009B08EF" w:rsidP="00E64AD8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984850" w:rsidTr="00E64AD8">
        <w:trPr>
          <w:trHeight w:val="532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/>
                <w:bCs/>
                <w:sz w:val="17"/>
                <w:szCs w:val="17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090043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90</w:t>
            </w:r>
            <w:r w:rsidR="009B08EF" w:rsidRPr="00984850">
              <w:rPr>
                <w:rFonts w:ascii="Verdana" w:hAnsi="Verdana" w:cs="Arial"/>
                <w:sz w:val="17"/>
                <w:szCs w:val="17"/>
              </w:rPr>
              <w:t>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="009B08EF" w:rsidRPr="00984850">
              <w:rPr>
                <w:rFonts w:ascii="Verdana" w:hAnsi="Verdana" w:cs="Arial"/>
                <w:sz w:val="17"/>
                <w:szCs w:val="17"/>
              </w:rPr>
              <w:t>%</w:t>
            </w:r>
            <w:r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114" w:type="dxa"/>
            <w:noWrap/>
            <w:vAlign w:val="center"/>
          </w:tcPr>
          <w:p w:rsidR="009B08EF" w:rsidRPr="00984850" w:rsidRDefault="00AB58D7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57.95</w:t>
            </w:r>
            <w:r w:rsid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984850" w:rsidTr="00E64AD8">
        <w:trPr>
          <w:trHeight w:val="532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/>
                <w:bCs/>
                <w:sz w:val="17"/>
                <w:szCs w:val="17"/>
              </w:rPr>
              <w:t>Nivel de satisfacción de los beneficiarios del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95.0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noWrap/>
            <w:vAlign w:val="center"/>
          </w:tcPr>
          <w:p w:rsidR="009B08EF" w:rsidRPr="00984850" w:rsidRDefault="00AB58D7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100</w:t>
            </w:r>
            <w:r w:rsidR="001532D5">
              <w:rPr>
                <w:rFonts w:ascii="Verdana" w:hAnsi="Verdana" w:cs="Arial"/>
                <w:sz w:val="17"/>
                <w:szCs w:val="17"/>
              </w:rPr>
              <w:t>.00</w:t>
            </w:r>
            <w:r w:rsid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984850" w:rsidTr="00E64AD8">
        <w:trPr>
          <w:trHeight w:val="97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Porcentaje de atención a mujeres apoyadas con 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40.0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noWrap/>
            <w:vAlign w:val="center"/>
          </w:tcPr>
          <w:p w:rsidR="009B08EF" w:rsidRPr="00984850" w:rsidRDefault="00AB58D7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52.23</w:t>
            </w:r>
            <w:r w:rsid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6D1844" w:rsidTr="00E64AD8">
        <w:trPr>
          <w:trHeight w:val="323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Porcentaje de atención a indígenas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2.5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noWrap/>
            <w:vAlign w:val="center"/>
          </w:tcPr>
          <w:p w:rsidR="009B08EF" w:rsidRPr="00B765CA" w:rsidRDefault="00AB58D7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0</w:t>
            </w:r>
            <w:r w:rsidR="001532D5">
              <w:rPr>
                <w:rFonts w:ascii="Verdana" w:hAnsi="Verdana" w:cs="Arial"/>
                <w:sz w:val="17"/>
                <w:szCs w:val="17"/>
              </w:rPr>
              <w:t>.00</w:t>
            </w:r>
            <w:r w:rsid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090043" w:rsidRDefault="00090043" w:rsidP="00090043">
      <w:pPr>
        <w:ind w:right="-8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</w:t>
      </w:r>
      <w:r w:rsidRPr="00830747">
        <w:rPr>
          <w:rFonts w:ascii="Verdana" w:hAnsi="Verdana" w:cs="Arial"/>
          <w:sz w:val="16"/>
          <w:szCs w:val="16"/>
        </w:rPr>
        <w:t>*Meta trimestral</w:t>
      </w:r>
    </w:p>
    <w:p w:rsidR="002B379C" w:rsidRDefault="002B379C" w:rsidP="00AB58D7">
      <w:pPr>
        <w:rPr>
          <w:rFonts w:ascii="Verdana" w:hAnsi="Verdana" w:cs="Arial"/>
          <w:sz w:val="14"/>
          <w:szCs w:val="22"/>
        </w:rPr>
      </w:pPr>
    </w:p>
    <w:p w:rsidR="000A3138" w:rsidRDefault="000A3138" w:rsidP="000A3138">
      <w:pPr>
        <w:ind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Federativa, en cuanto a los Padrones de Beneficiarios, éstos serán publicados en la página institucional de la Financiera Nacional de Desarrollo Agropecuario, Rural, Forestal y Pesquero.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ATENTAMENTE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Pr="006E2B25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Mtro. Alexandro Méndez González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Subd</w:t>
      </w:r>
      <w:r w:rsidRPr="006E2B25">
        <w:rPr>
          <w:rFonts w:ascii="Verdana" w:hAnsi="Verdana" w:cs="Arial"/>
          <w:b/>
          <w:sz w:val="20"/>
          <w:szCs w:val="20"/>
        </w:rPr>
        <w:t>irector</w:t>
      </w:r>
      <w:r>
        <w:rPr>
          <w:rFonts w:ascii="Verdana" w:hAnsi="Verdana" w:cs="Arial"/>
          <w:b/>
          <w:sz w:val="20"/>
          <w:szCs w:val="20"/>
        </w:rPr>
        <w:t xml:space="preserve"> Corporativo de Vinculación con Organizaciones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2"/>
          <w:szCs w:val="22"/>
          <w:highlight w:val="cyan"/>
        </w:rPr>
      </w:pPr>
      <w:r>
        <w:rPr>
          <w:rFonts w:ascii="Verdana" w:hAnsi="Verdana" w:cs="Arial"/>
          <w:b/>
          <w:sz w:val="20"/>
          <w:szCs w:val="20"/>
        </w:rPr>
        <w:t>Sociales y Agentes del Sector Rural</w:t>
      </w:r>
    </w:p>
    <w:p w:rsidR="000A3138" w:rsidRDefault="000A3138" w:rsidP="00F9539C">
      <w:pPr>
        <w:rPr>
          <w:rFonts w:ascii="Verdana" w:hAnsi="Verdana" w:cs="Arial"/>
          <w:b/>
          <w:sz w:val="22"/>
          <w:szCs w:val="22"/>
        </w:rPr>
      </w:pPr>
    </w:p>
    <w:p w:rsidR="00090043" w:rsidRDefault="00090043" w:rsidP="00F9539C">
      <w:pPr>
        <w:rPr>
          <w:rFonts w:ascii="Verdana" w:hAnsi="Verdana" w:cs="Arial"/>
          <w:b/>
          <w:sz w:val="22"/>
          <w:szCs w:val="22"/>
        </w:rPr>
      </w:pPr>
      <w:r>
        <w:rPr>
          <w:rFonts w:ascii="Adobe Caslon Pro" w:hAnsi="Adobe Caslon Pro" w:cs="Arial"/>
          <w:color w:val="808080" w:themeColor="background1" w:themeShade="80"/>
          <w:sz w:val="14"/>
          <w:szCs w:val="14"/>
        </w:rPr>
        <w:t>AMG/AEOB</w:t>
      </w:r>
    </w:p>
    <w:sectPr w:rsidR="00090043" w:rsidSect="0037640F">
      <w:headerReference w:type="default" r:id="rId7"/>
      <w:footerReference w:type="even" r:id="rId8"/>
      <w:footerReference w:type="default" r:id="rId9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97" w:rsidRDefault="00612F97">
      <w:r>
        <w:separator/>
      </w:r>
    </w:p>
  </w:endnote>
  <w:endnote w:type="continuationSeparator" w:id="0">
    <w:p w:rsidR="00612F97" w:rsidRDefault="0061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90A50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90A50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97" w:rsidRDefault="00612F97">
      <w:r>
        <w:separator/>
      </w:r>
    </w:p>
  </w:footnote>
  <w:footnote w:type="continuationSeparator" w:id="0">
    <w:p w:rsidR="00612F97" w:rsidRDefault="0061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27CF3B1" wp14:editId="6E9DA8A3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484" w:rsidRDefault="00E03484" w:rsidP="007476E9">
    <w:pPr>
      <w:pStyle w:val="Encabezado"/>
      <w:rPr>
        <w:b/>
        <w:lang w:val="es-MX" w:eastAsia="es-MX"/>
      </w:rPr>
    </w:pPr>
  </w:p>
  <w:p w:rsidR="00E03484" w:rsidRDefault="00E03484" w:rsidP="007476E9">
    <w:pPr>
      <w:pStyle w:val="Encabezado"/>
      <w:rPr>
        <w:b/>
        <w:lang w:val="es-MX" w:eastAsia="es-MX"/>
      </w:rPr>
    </w:pPr>
  </w:p>
  <w:p w:rsidR="00E03484" w:rsidRPr="00C82F64" w:rsidRDefault="00E03484" w:rsidP="007476E9">
    <w:pPr>
      <w:pStyle w:val="Encabezado"/>
      <w:rPr>
        <w:b/>
        <w:sz w:val="40"/>
        <w:lang w:val="es-MX" w:eastAsia="es-MX"/>
      </w:rPr>
    </w:pPr>
  </w:p>
  <w:p w:rsidR="00E03484" w:rsidRDefault="00E03484" w:rsidP="007476E9">
    <w:pPr>
      <w:pStyle w:val="Encabezado"/>
      <w:rPr>
        <w:b/>
        <w:lang w:val="es-MX" w:eastAsia="es-MX"/>
      </w:rPr>
    </w:pPr>
  </w:p>
  <w:p w:rsidR="00146A8F" w:rsidRDefault="00E03484" w:rsidP="00146A8F">
    <w:pPr>
      <w:ind w:left="-180" w:right="-136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BFBDD" wp14:editId="419A4C97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CE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="00146A8F">
      <w:rPr>
        <w:rFonts w:ascii="Verdana" w:hAnsi="Verdana" w:cs="Arial"/>
        <w:b/>
        <w:sz w:val="20"/>
        <w:szCs w:val="20"/>
      </w:rPr>
      <w:t>Subd</w:t>
    </w:r>
    <w:r w:rsidR="00146A8F" w:rsidRPr="006E2B25">
      <w:rPr>
        <w:rFonts w:ascii="Verdana" w:hAnsi="Verdana" w:cs="Arial"/>
        <w:b/>
        <w:sz w:val="20"/>
        <w:szCs w:val="20"/>
      </w:rPr>
      <w:t>irec</w:t>
    </w:r>
    <w:r w:rsidR="00146A8F">
      <w:rPr>
        <w:rFonts w:ascii="Verdana" w:hAnsi="Verdana" w:cs="Arial"/>
        <w:b/>
        <w:sz w:val="20"/>
        <w:szCs w:val="20"/>
      </w:rPr>
      <w:t>ción Corporativa de Vinculación con Organizaciones Sociales y Agentes del Sector Rural</w:t>
    </w:r>
  </w:p>
  <w:p w:rsidR="00E03484" w:rsidRPr="00C82F64" w:rsidRDefault="00E03484" w:rsidP="007476E9">
    <w:pPr>
      <w:pStyle w:val="Encabezado"/>
      <w:rPr>
        <w:b/>
        <w:sz w:val="2"/>
        <w:lang w:val="es-MX" w:eastAsia="es-MX"/>
      </w:rPr>
    </w:pPr>
  </w:p>
  <w:p w:rsidR="00E03484" w:rsidRPr="006B71B7" w:rsidRDefault="00E03484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2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22"/>
  </w:num>
  <w:num w:numId="5">
    <w:abstractNumId w:val="1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1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3"/>
  </w:num>
  <w:num w:numId="15">
    <w:abstractNumId w:val="28"/>
  </w:num>
  <w:num w:numId="16">
    <w:abstractNumId w:val="2"/>
  </w:num>
  <w:num w:numId="17">
    <w:abstractNumId w:val="13"/>
  </w:num>
  <w:num w:numId="18">
    <w:abstractNumId w:val="16"/>
  </w:num>
  <w:num w:numId="19">
    <w:abstractNumId w:val="0"/>
  </w:num>
  <w:num w:numId="20">
    <w:abstractNumId w:val="19"/>
  </w:num>
  <w:num w:numId="21">
    <w:abstractNumId w:val="15"/>
  </w:num>
  <w:num w:numId="22">
    <w:abstractNumId w:val="18"/>
  </w:num>
  <w:num w:numId="23">
    <w:abstractNumId w:val="7"/>
  </w:num>
  <w:num w:numId="24">
    <w:abstractNumId w:val="9"/>
  </w:num>
  <w:num w:numId="25">
    <w:abstractNumId w:val="3"/>
  </w:num>
  <w:num w:numId="26">
    <w:abstractNumId w:val="32"/>
  </w:num>
  <w:num w:numId="27">
    <w:abstractNumId w:val="20"/>
  </w:num>
  <w:num w:numId="28">
    <w:abstractNumId w:val="30"/>
  </w:num>
  <w:num w:numId="29">
    <w:abstractNumId w:val="10"/>
  </w:num>
  <w:num w:numId="30">
    <w:abstractNumId w:val="23"/>
  </w:num>
  <w:num w:numId="31">
    <w:abstractNumId w:val="1"/>
  </w:num>
  <w:num w:numId="32">
    <w:abstractNumId w:val="14"/>
  </w:num>
  <w:num w:numId="33">
    <w:abstractNumId w:val="27"/>
  </w:num>
  <w:num w:numId="34">
    <w:abstractNumId w:val="29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0043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138"/>
    <w:rsid w:val="000A37E4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46A8F"/>
    <w:rsid w:val="001527B4"/>
    <w:rsid w:val="00152BE2"/>
    <w:rsid w:val="001532D5"/>
    <w:rsid w:val="0015394D"/>
    <w:rsid w:val="00154F1D"/>
    <w:rsid w:val="001651CD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9C8"/>
    <w:rsid w:val="001971FC"/>
    <w:rsid w:val="00197CD2"/>
    <w:rsid w:val="00197DCA"/>
    <w:rsid w:val="001A0E27"/>
    <w:rsid w:val="001A4175"/>
    <w:rsid w:val="001A458B"/>
    <w:rsid w:val="001A76DB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9117A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379C"/>
    <w:rsid w:val="002B42B1"/>
    <w:rsid w:val="002B42E7"/>
    <w:rsid w:val="002B454D"/>
    <w:rsid w:val="002B65CE"/>
    <w:rsid w:val="002B73CC"/>
    <w:rsid w:val="002B7868"/>
    <w:rsid w:val="002C0550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60569"/>
    <w:rsid w:val="00360E59"/>
    <w:rsid w:val="00364459"/>
    <w:rsid w:val="00364850"/>
    <w:rsid w:val="003663AD"/>
    <w:rsid w:val="00367D11"/>
    <w:rsid w:val="0037069D"/>
    <w:rsid w:val="00372C47"/>
    <w:rsid w:val="0037463E"/>
    <w:rsid w:val="00375D8B"/>
    <w:rsid w:val="00376290"/>
    <w:rsid w:val="0037640F"/>
    <w:rsid w:val="00377D7B"/>
    <w:rsid w:val="003809CF"/>
    <w:rsid w:val="003810AB"/>
    <w:rsid w:val="00382A36"/>
    <w:rsid w:val="003841DC"/>
    <w:rsid w:val="00385CEC"/>
    <w:rsid w:val="003865B0"/>
    <w:rsid w:val="003926E2"/>
    <w:rsid w:val="00392BC5"/>
    <w:rsid w:val="00393EF1"/>
    <w:rsid w:val="003956AA"/>
    <w:rsid w:val="003A0A3A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B54"/>
    <w:rsid w:val="004003F2"/>
    <w:rsid w:val="004018B9"/>
    <w:rsid w:val="00403DA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30219"/>
    <w:rsid w:val="004334B2"/>
    <w:rsid w:val="00433653"/>
    <w:rsid w:val="00434040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81A"/>
    <w:rsid w:val="004543AB"/>
    <w:rsid w:val="004547EE"/>
    <w:rsid w:val="00455339"/>
    <w:rsid w:val="00455C6A"/>
    <w:rsid w:val="0045673F"/>
    <w:rsid w:val="0045709E"/>
    <w:rsid w:val="004649DD"/>
    <w:rsid w:val="00464E04"/>
    <w:rsid w:val="004676AD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35E4"/>
    <w:rsid w:val="00484AA1"/>
    <w:rsid w:val="00484E26"/>
    <w:rsid w:val="0048512D"/>
    <w:rsid w:val="0048717F"/>
    <w:rsid w:val="00490206"/>
    <w:rsid w:val="00490924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E10"/>
    <w:rsid w:val="00513327"/>
    <w:rsid w:val="0051446F"/>
    <w:rsid w:val="00514C8D"/>
    <w:rsid w:val="00515906"/>
    <w:rsid w:val="0051671B"/>
    <w:rsid w:val="0052151B"/>
    <w:rsid w:val="005219EA"/>
    <w:rsid w:val="0052239E"/>
    <w:rsid w:val="00523BC7"/>
    <w:rsid w:val="00531F6C"/>
    <w:rsid w:val="00533D29"/>
    <w:rsid w:val="005364EE"/>
    <w:rsid w:val="005373E7"/>
    <w:rsid w:val="005376E5"/>
    <w:rsid w:val="005410B9"/>
    <w:rsid w:val="00541C8A"/>
    <w:rsid w:val="005420AE"/>
    <w:rsid w:val="00542FEF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60E"/>
    <w:rsid w:val="00581A14"/>
    <w:rsid w:val="005830A9"/>
    <w:rsid w:val="0058402A"/>
    <w:rsid w:val="00584E3E"/>
    <w:rsid w:val="00586527"/>
    <w:rsid w:val="00590AE5"/>
    <w:rsid w:val="00592E08"/>
    <w:rsid w:val="005979AB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D1149"/>
    <w:rsid w:val="005D13A5"/>
    <w:rsid w:val="005D22A2"/>
    <w:rsid w:val="005D27B0"/>
    <w:rsid w:val="005D29CA"/>
    <w:rsid w:val="005D31B4"/>
    <w:rsid w:val="005D3855"/>
    <w:rsid w:val="005D3B1C"/>
    <w:rsid w:val="005D639C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603824"/>
    <w:rsid w:val="006062FA"/>
    <w:rsid w:val="00610295"/>
    <w:rsid w:val="0061057D"/>
    <w:rsid w:val="00612B50"/>
    <w:rsid w:val="00612F97"/>
    <w:rsid w:val="006146C1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6043"/>
    <w:rsid w:val="00636542"/>
    <w:rsid w:val="006367D1"/>
    <w:rsid w:val="006367E6"/>
    <w:rsid w:val="00637F3C"/>
    <w:rsid w:val="00640588"/>
    <w:rsid w:val="00641D27"/>
    <w:rsid w:val="00644700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62A7C"/>
    <w:rsid w:val="00662F64"/>
    <w:rsid w:val="006634B9"/>
    <w:rsid w:val="00665CE4"/>
    <w:rsid w:val="00666596"/>
    <w:rsid w:val="006668C4"/>
    <w:rsid w:val="006676AE"/>
    <w:rsid w:val="00672CB1"/>
    <w:rsid w:val="006749A0"/>
    <w:rsid w:val="00674BD6"/>
    <w:rsid w:val="00680760"/>
    <w:rsid w:val="00681F91"/>
    <w:rsid w:val="00682EEF"/>
    <w:rsid w:val="0068520B"/>
    <w:rsid w:val="006904A3"/>
    <w:rsid w:val="006948AB"/>
    <w:rsid w:val="00695C31"/>
    <w:rsid w:val="00696288"/>
    <w:rsid w:val="00696697"/>
    <w:rsid w:val="006A09C9"/>
    <w:rsid w:val="006A15EB"/>
    <w:rsid w:val="006A3741"/>
    <w:rsid w:val="006A6C14"/>
    <w:rsid w:val="006A7B8B"/>
    <w:rsid w:val="006B039F"/>
    <w:rsid w:val="006B20B4"/>
    <w:rsid w:val="006B2191"/>
    <w:rsid w:val="006B323E"/>
    <w:rsid w:val="006B3987"/>
    <w:rsid w:val="006B711D"/>
    <w:rsid w:val="006B71B7"/>
    <w:rsid w:val="006B77A9"/>
    <w:rsid w:val="006C0088"/>
    <w:rsid w:val="006C110B"/>
    <w:rsid w:val="006C63D6"/>
    <w:rsid w:val="006C709E"/>
    <w:rsid w:val="006C7F20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76B4"/>
    <w:rsid w:val="007476E9"/>
    <w:rsid w:val="00750F26"/>
    <w:rsid w:val="00752073"/>
    <w:rsid w:val="00754BE7"/>
    <w:rsid w:val="00755AF9"/>
    <w:rsid w:val="00757AB9"/>
    <w:rsid w:val="00757D4A"/>
    <w:rsid w:val="007620BA"/>
    <w:rsid w:val="007628B7"/>
    <w:rsid w:val="007636EB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270E"/>
    <w:rsid w:val="0078355D"/>
    <w:rsid w:val="00784126"/>
    <w:rsid w:val="00784E88"/>
    <w:rsid w:val="00785819"/>
    <w:rsid w:val="00785928"/>
    <w:rsid w:val="00785C0E"/>
    <w:rsid w:val="00786202"/>
    <w:rsid w:val="0078722D"/>
    <w:rsid w:val="00787549"/>
    <w:rsid w:val="00793C6A"/>
    <w:rsid w:val="00793D1D"/>
    <w:rsid w:val="007946B9"/>
    <w:rsid w:val="00794E73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F41"/>
    <w:rsid w:val="007F242F"/>
    <w:rsid w:val="007F2F66"/>
    <w:rsid w:val="007F4400"/>
    <w:rsid w:val="007F519E"/>
    <w:rsid w:val="008033AD"/>
    <w:rsid w:val="0080631C"/>
    <w:rsid w:val="008065A5"/>
    <w:rsid w:val="00807505"/>
    <w:rsid w:val="00810AF4"/>
    <w:rsid w:val="008155D8"/>
    <w:rsid w:val="0081575F"/>
    <w:rsid w:val="00815EB2"/>
    <w:rsid w:val="00820E0B"/>
    <w:rsid w:val="00821C18"/>
    <w:rsid w:val="008229C5"/>
    <w:rsid w:val="008233AA"/>
    <w:rsid w:val="00826116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37A7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1AE1"/>
    <w:rsid w:val="008A1EC7"/>
    <w:rsid w:val="008A5CA4"/>
    <w:rsid w:val="008A68FA"/>
    <w:rsid w:val="008B0383"/>
    <w:rsid w:val="008B25D0"/>
    <w:rsid w:val="008B474D"/>
    <w:rsid w:val="008B56DD"/>
    <w:rsid w:val="008B59FE"/>
    <w:rsid w:val="008C1D86"/>
    <w:rsid w:val="008C2D13"/>
    <w:rsid w:val="008C4791"/>
    <w:rsid w:val="008C563F"/>
    <w:rsid w:val="008C67D6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1CFF"/>
    <w:rsid w:val="00915EB4"/>
    <w:rsid w:val="0092040A"/>
    <w:rsid w:val="00923193"/>
    <w:rsid w:val="009237F5"/>
    <w:rsid w:val="00925588"/>
    <w:rsid w:val="00927E60"/>
    <w:rsid w:val="00931597"/>
    <w:rsid w:val="00935030"/>
    <w:rsid w:val="009353E7"/>
    <w:rsid w:val="00935E91"/>
    <w:rsid w:val="0093634A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211"/>
    <w:rsid w:val="009C34B1"/>
    <w:rsid w:val="009C3B2E"/>
    <w:rsid w:val="009C7969"/>
    <w:rsid w:val="009D05FD"/>
    <w:rsid w:val="009D0A72"/>
    <w:rsid w:val="009D2DD1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39F9"/>
    <w:rsid w:val="00A46F26"/>
    <w:rsid w:val="00A539B1"/>
    <w:rsid w:val="00A5545D"/>
    <w:rsid w:val="00A55569"/>
    <w:rsid w:val="00A5684B"/>
    <w:rsid w:val="00A572EB"/>
    <w:rsid w:val="00A6055B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0A50"/>
    <w:rsid w:val="00A91AB2"/>
    <w:rsid w:val="00A925BF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502A"/>
    <w:rsid w:val="00AB58D7"/>
    <w:rsid w:val="00AC15B0"/>
    <w:rsid w:val="00AC1893"/>
    <w:rsid w:val="00AC1906"/>
    <w:rsid w:val="00AC2447"/>
    <w:rsid w:val="00AC2C62"/>
    <w:rsid w:val="00AC58D2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B02849"/>
    <w:rsid w:val="00B04BFF"/>
    <w:rsid w:val="00B06CE0"/>
    <w:rsid w:val="00B07ECD"/>
    <w:rsid w:val="00B120CF"/>
    <w:rsid w:val="00B12271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39BE"/>
    <w:rsid w:val="00B33B70"/>
    <w:rsid w:val="00B33F4B"/>
    <w:rsid w:val="00B41A1F"/>
    <w:rsid w:val="00B431A0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45B3"/>
    <w:rsid w:val="00B6488E"/>
    <w:rsid w:val="00B65897"/>
    <w:rsid w:val="00B70AB2"/>
    <w:rsid w:val="00B73231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1907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D64"/>
    <w:rsid w:val="00C32434"/>
    <w:rsid w:val="00C33314"/>
    <w:rsid w:val="00C36F08"/>
    <w:rsid w:val="00C37686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440D"/>
    <w:rsid w:val="00C75CD5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69B1"/>
    <w:rsid w:val="00CB73BD"/>
    <w:rsid w:val="00CC19E5"/>
    <w:rsid w:val="00CC2CCC"/>
    <w:rsid w:val="00CD26EE"/>
    <w:rsid w:val="00CD4FF8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2BBE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434ED"/>
    <w:rsid w:val="00D4358D"/>
    <w:rsid w:val="00D44EA4"/>
    <w:rsid w:val="00D47CE8"/>
    <w:rsid w:val="00D541CA"/>
    <w:rsid w:val="00D55D81"/>
    <w:rsid w:val="00D57875"/>
    <w:rsid w:val="00D609E5"/>
    <w:rsid w:val="00D614E9"/>
    <w:rsid w:val="00D61C23"/>
    <w:rsid w:val="00D61D11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BED"/>
    <w:rsid w:val="00DD0EE2"/>
    <w:rsid w:val="00DD26AC"/>
    <w:rsid w:val="00DD2BC2"/>
    <w:rsid w:val="00DD43B7"/>
    <w:rsid w:val="00DD4C8C"/>
    <w:rsid w:val="00DD5EAA"/>
    <w:rsid w:val="00DD6FD7"/>
    <w:rsid w:val="00DE0703"/>
    <w:rsid w:val="00DE0C7A"/>
    <w:rsid w:val="00DE140D"/>
    <w:rsid w:val="00DE2C5B"/>
    <w:rsid w:val="00DE3E44"/>
    <w:rsid w:val="00DE4B60"/>
    <w:rsid w:val="00DE54C9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03484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B8E"/>
    <w:rsid w:val="00E32998"/>
    <w:rsid w:val="00E3363F"/>
    <w:rsid w:val="00E33A41"/>
    <w:rsid w:val="00E34DA7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2B01"/>
    <w:rsid w:val="00E83526"/>
    <w:rsid w:val="00E84207"/>
    <w:rsid w:val="00E85A5D"/>
    <w:rsid w:val="00E86ECF"/>
    <w:rsid w:val="00E87E0D"/>
    <w:rsid w:val="00E92284"/>
    <w:rsid w:val="00E92381"/>
    <w:rsid w:val="00E938C1"/>
    <w:rsid w:val="00E94D16"/>
    <w:rsid w:val="00E96000"/>
    <w:rsid w:val="00E96782"/>
    <w:rsid w:val="00EA076F"/>
    <w:rsid w:val="00EA15E5"/>
    <w:rsid w:val="00EA1850"/>
    <w:rsid w:val="00EA4958"/>
    <w:rsid w:val="00EA5057"/>
    <w:rsid w:val="00EA6496"/>
    <w:rsid w:val="00EB3004"/>
    <w:rsid w:val="00EB3D8D"/>
    <w:rsid w:val="00EB435F"/>
    <w:rsid w:val="00EB65AF"/>
    <w:rsid w:val="00EC46AF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34D9"/>
    <w:rsid w:val="00F23995"/>
    <w:rsid w:val="00F23C33"/>
    <w:rsid w:val="00F26E40"/>
    <w:rsid w:val="00F27060"/>
    <w:rsid w:val="00F30890"/>
    <w:rsid w:val="00F31A21"/>
    <w:rsid w:val="00F32035"/>
    <w:rsid w:val="00F32BE0"/>
    <w:rsid w:val="00F32DDB"/>
    <w:rsid w:val="00F33591"/>
    <w:rsid w:val="00F3681F"/>
    <w:rsid w:val="00F36B58"/>
    <w:rsid w:val="00F4371C"/>
    <w:rsid w:val="00F44511"/>
    <w:rsid w:val="00F45993"/>
    <w:rsid w:val="00F462E2"/>
    <w:rsid w:val="00F466B9"/>
    <w:rsid w:val="00F46F71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FINANCIERA RURAL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Ricardo Bautista Reyes</cp:lastModifiedBy>
  <cp:revision>2</cp:revision>
  <cp:lastPrinted>2016-04-28T18:37:00Z</cp:lastPrinted>
  <dcterms:created xsi:type="dcterms:W3CDTF">2017-04-26T16:25:00Z</dcterms:created>
  <dcterms:modified xsi:type="dcterms:W3CDTF">2017-04-26T16:25:00Z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  <property fmtid="{D5CDD505-2E9C-101B-9397-08002B2CF9AE}" pid="9" name="_ReviewingToolsShownOnce">
    <vt:lpwstr/>
  </property>
</Properties>
</file>